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01567" w14:textId="77777777" w:rsidR="00966CE0" w:rsidRPr="003A3591" w:rsidRDefault="00966CE0">
      <w:pPr>
        <w:jc w:val="center"/>
        <w:rPr>
          <w:rFonts w:ascii="Verdana" w:hAnsi="Verdana" w:cs="Arial"/>
          <w:b/>
          <w:bCs/>
          <w:iCs/>
          <w:sz w:val="20"/>
        </w:rPr>
      </w:pPr>
    </w:p>
    <w:p w14:paraId="2041FE7D" w14:textId="77777777" w:rsidR="00966CE0" w:rsidRPr="003A3591" w:rsidRDefault="00000000">
      <w:pPr>
        <w:jc w:val="center"/>
        <w:rPr>
          <w:sz w:val="20"/>
        </w:rPr>
      </w:pPr>
      <w:r w:rsidRPr="003A3591">
        <w:rPr>
          <w:rFonts w:ascii="Verdana" w:hAnsi="Verdana" w:cs="Arial"/>
          <w:b/>
          <w:bCs/>
          <w:iCs/>
          <w:sz w:val="20"/>
        </w:rPr>
        <w:t>TERMO DE REFER</w:t>
      </w:r>
      <w:r w:rsidRPr="003A3591">
        <w:rPr>
          <w:rFonts w:ascii="Verdana" w:hAnsi="Verdana" w:cs="Arial"/>
          <w:b/>
          <w:bCs/>
          <w:sz w:val="20"/>
        </w:rPr>
        <w:t>ÊNCIA</w:t>
      </w:r>
    </w:p>
    <w:p w14:paraId="1ECCD4BC" w14:textId="77777777" w:rsidR="00966CE0" w:rsidRPr="003A3591" w:rsidRDefault="00966CE0">
      <w:pPr>
        <w:jc w:val="center"/>
        <w:rPr>
          <w:rFonts w:ascii="Verdana" w:hAnsi="Verdana" w:cs="Arial"/>
          <w:b/>
          <w:sz w:val="20"/>
          <w:u w:val="single"/>
        </w:rPr>
      </w:pPr>
    </w:p>
    <w:p w14:paraId="3309E32D" w14:textId="77777777" w:rsidR="00966CE0" w:rsidRPr="003A3591" w:rsidRDefault="00000000">
      <w:pPr>
        <w:jc w:val="center"/>
        <w:rPr>
          <w:sz w:val="20"/>
        </w:rPr>
      </w:pPr>
      <w:r w:rsidRPr="003A3591">
        <w:rPr>
          <w:rFonts w:ascii="Verdana" w:hAnsi="Verdana" w:cs="Arial"/>
          <w:b/>
          <w:bCs/>
          <w:iCs/>
          <w:sz w:val="20"/>
        </w:rPr>
        <w:t>AQUISIÇÃO DE BRINQUEDOS PARA DISTRIBUIÇÃO EM EVENTOS</w:t>
      </w:r>
    </w:p>
    <w:p w14:paraId="1D5CF5A3" w14:textId="77777777" w:rsidR="00966CE0" w:rsidRPr="003A3591" w:rsidRDefault="00966CE0">
      <w:pPr>
        <w:jc w:val="center"/>
        <w:rPr>
          <w:rFonts w:ascii="Verdana" w:hAnsi="Verdana" w:cs="Arial"/>
          <w:b/>
          <w:bCs/>
          <w:iCs/>
          <w:sz w:val="20"/>
        </w:rPr>
      </w:pPr>
    </w:p>
    <w:p w14:paraId="12484236" w14:textId="77777777" w:rsidR="00966CE0" w:rsidRPr="003A3591" w:rsidRDefault="00000000">
      <w:pPr>
        <w:jc w:val="center"/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>Processo Administrativo nº 007625/2025 de 17 de outubro de 2025 – Secretaria Municipal de Assistência Social</w:t>
      </w:r>
    </w:p>
    <w:p w14:paraId="7920DCD8" w14:textId="77777777" w:rsidR="00966CE0" w:rsidRPr="003A3591" w:rsidRDefault="00966CE0">
      <w:pPr>
        <w:jc w:val="center"/>
        <w:rPr>
          <w:rFonts w:ascii="Verdana" w:hAnsi="Verdana"/>
          <w:b/>
          <w:bCs/>
          <w:sz w:val="20"/>
        </w:rPr>
      </w:pPr>
    </w:p>
    <w:p w14:paraId="7CC53264" w14:textId="77777777" w:rsidR="00966CE0" w:rsidRPr="003A3591" w:rsidRDefault="00966CE0">
      <w:pPr>
        <w:jc w:val="center"/>
        <w:rPr>
          <w:rFonts w:ascii="Verdana" w:hAnsi="Verdana"/>
          <w:b/>
          <w:bCs/>
          <w:sz w:val="20"/>
        </w:rPr>
      </w:pPr>
    </w:p>
    <w:p w14:paraId="342B2422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b/>
          <w:bCs/>
          <w:sz w:val="20"/>
        </w:rPr>
        <w:t>1. OBJETO</w:t>
      </w:r>
    </w:p>
    <w:p w14:paraId="7616054A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1.1. Registro de preços para a </w:t>
      </w:r>
      <w:r w:rsidRPr="003A3591">
        <w:rPr>
          <w:rFonts w:ascii="Verdana" w:eastAsia="Calibri" w:hAnsi="Verdana" w:cs="Arial"/>
          <w:sz w:val="20"/>
          <w:lang w:eastAsia="zh-CN"/>
        </w:rPr>
        <w:t>aquisição</w:t>
      </w:r>
      <w:r w:rsidRPr="003A3591">
        <w:rPr>
          <w:rFonts w:ascii="Verdana" w:hAnsi="Verdana" w:cs="Arial"/>
          <w:sz w:val="20"/>
        </w:rPr>
        <w:t xml:space="preserve"> de brinquedos para os eventos organizados e executados pela Secretaria de Assistência Social no ano de 2025 e 2026, como “Sorriso de criança” e “Natal Encantado”, dentre outros, com público beneficiário da Política de Assistência Social e tantos outros eventos realizados no decorrer do ano, são utilizados esse serviço para proporcionar momentos de integração, interação e diversão dos participantes, de acordo com os critérios e condições estabelecidas neste Termo de Referência, ETP e seus Anexos.</w:t>
      </w:r>
    </w:p>
    <w:p w14:paraId="45D5D906" w14:textId="77777777" w:rsidR="00966CE0" w:rsidRPr="003A3591" w:rsidRDefault="00966CE0">
      <w:pPr>
        <w:pStyle w:val="PargrafodaLista"/>
        <w:widowControl w:val="0"/>
        <w:suppressAutoHyphens w:val="0"/>
        <w:spacing w:line="240" w:lineRule="auto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tbl>
      <w:tblPr>
        <w:tblW w:w="9741" w:type="dxa"/>
        <w:tblInd w:w="-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5"/>
        <w:gridCol w:w="3584"/>
        <w:gridCol w:w="1182"/>
        <w:gridCol w:w="1149"/>
        <w:gridCol w:w="1359"/>
        <w:gridCol w:w="1692"/>
      </w:tblGrid>
      <w:tr w:rsidR="003A3591" w:rsidRPr="003A3591" w14:paraId="2EF5BBFA" w14:textId="77777777"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39FCF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69FDE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FCF0E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729E6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F1FEB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b/>
                <w:bCs/>
                <w:sz w:val="20"/>
              </w:rPr>
              <w:t>Valor unitário estimado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3929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b/>
                <w:bCs/>
                <w:sz w:val="20"/>
              </w:rPr>
              <w:t>Valor total estimado</w:t>
            </w:r>
          </w:p>
        </w:tc>
      </w:tr>
      <w:tr w:rsidR="003A3591" w:rsidRPr="003A3591" w14:paraId="78A3D291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243936BF" w14:textId="77777777" w:rsidR="00966CE0" w:rsidRPr="003A3591" w:rsidRDefault="00966CE0">
            <w:pPr>
              <w:pStyle w:val="TableParagraph"/>
              <w:spacing w:before="21"/>
              <w:rPr>
                <w:rFonts w:ascii="Verdana" w:hAnsi="Verdana"/>
                <w:sz w:val="20"/>
                <w:szCs w:val="20"/>
              </w:rPr>
            </w:pPr>
          </w:p>
          <w:p w14:paraId="41F5F775" w14:textId="77777777" w:rsidR="00966CE0" w:rsidRPr="003A3591" w:rsidRDefault="00000000">
            <w:pPr>
              <w:pStyle w:val="TableParagraph"/>
              <w:spacing w:before="1"/>
              <w:ind w:left="11" w:right="5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14231494" w14:textId="77777777" w:rsidR="00966CE0" w:rsidRPr="003A3591" w:rsidRDefault="00000000">
            <w:pPr>
              <w:pStyle w:val="TableParagraph"/>
              <w:spacing w:before="6"/>
              <w:ind w:left="40" w:right="282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CANETA HIDROCOR COM 24 CORES</w:t>
            </w:r>
          </w:p>
          <w:p w14:paraId="20D939C6" w14:textId="77777777" w:rsidR="00966CE0" w:rsidRPr="003A3591" w:rsidRDefault="00000000">
            <w:pPr>
              <w:pStyle w:val="TableParagraph"/>
              <w:spacing w:before="6"/>
              <w:ind w:left="40" w:right="282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caneta hidrográfica material: plástico  material ponta: feltro  espessura escrita: grossa  cor carga: variada características adicionais: caixa 24 cores lavável.</w:t>
            </w:r>
          </w:p>
          <w:p w14:paraId="488A29C3" w14:textId="77777777" w:rsidR="00966CE0" w:rsidRPr="003A3591" w:rsidRDefault="00966CE0">
            <w:pPr>
              <w:pStyle w:val="TableParagraph"/>
              <w:spacing w:before="6"/>
              <w:ind w:left="40" w:right="282"/>
              <w:rPr>
                <w:rFonts w:ascii="Verdana" w:hAnsi="Verdana"/>
                <w:sz w:val="20"/>
                <w:szCs w:val="20"/>
              </w:rPr>
            </w:pPr>
          </w:p>
          <w:p w14:paraId="7770E698" w14:textId="77777777" w:rsidR="00966CE0" w:rsidRPr="003A3591" w:rsidRDefault="00000000">
            <w:pPr>
              <w:pStyle w:val="TableParagraph"/>
              <w:spacing w:before="6"/>
              <w:ind w:left="40" w:right="282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Embalado para presente em sacola de celofane colorida amarrada em fitilho pástico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4B3D5F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5"/>
                <w:sz w:val="20"/>
                <w:szCs w:val="20"/>
              </w:rPr>
              <w:t>JG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7E2B91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5A5382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R$ 22,78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2898E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R$ 22.780,00</w:t>
            </w:r>
          </w:p>
        </w:tc>
      </w:tr>
      <w:tr w:rsidR="003A3591" w:rsidRPr="003A3591" w14:paraId="2B8407B7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3FD1F78B" w14:textId="77777777" w:rsidR="00966CE0" w:rsidRPr="003A3591" w:rsidRDefault="00966CE0">
            <w:pPr>
              <w:pStyle w:val="TableParagraph"/>
              <w:spacing w:before="109"/>
              <w:rPr>
                <w:rFonts w:ascii="Verdana" w:hAnsi="Verdana"/>
                <w:sz w:val="20"/>
                <w:szCs w:val="20"/>
              </w:rPr>
            </w:pPr>
          </w:p>
          <w:p w14:paraId="75125481" w14:textId="77777777" w:rsidR="00966CE0" w:rsidRPr="003A3591" w:rsidRDefault="00000000">
            <w:pPr>
              <w:pStyle w:val="TableParagraph"/>
              <w:ind w:left="11" w:right="5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5"/>
                <w:sz w:val="20"/>
                <w:szCs w:val="20"/>
              </w:rPr>
              <w:t>02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5B40BDDE" w14:textId="77777777" w:rsidR="00966CE0" w:rsidRPr="003A3591" w:rsidRDefault="00000000">
            <w:pPr>
              <w:pStyle w:val="TableParagraph"/>
              <w:ind w:left="40" w:right="46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2"/>
                <w:sz w:val="20"/>
                <w:szCs w:val="20"/>
              </w:rPr>
              <w:t>LIVRO DE COLORIR em papel de alta gramatura, 50 páginas, com ilustrações próprias para colorir (tipo bobbie goods) dimensões aproximadas: 24x0.6x24cm</w:t>
            </w:r>
          </w:p>
          <w:p w14:paraId="5DC0C1CB" w14:textId="77777777" w:rsidR="00966CE0" w:rsidRPr="003A3591" w:rsidRDefault="00966CE0">
            <w:pPr>
              <w:pStyle w:val="TableParagraph"/>
              <w:ind w:left="40" w:right="46"/>
              <w:rPr>
                <w:rFonts w:ascii="Verdana" w:hAnsi="Verdana"/>
                <w:spacing w:val="-2"/>
                <w:sz w:val="20"/>
                <w:szCs w:val="20"/>
              </w:rPr>
            </w:pPr>
          </w:p>
          <w:p w14:paraId="46D761E9" w14:textId="77777777" w:rsidR="00966CE0" w:rsidRPr="003A3591" w:rsidRDefault="00000000">
            <w:pPr>
              <w:pStyle w:val="TableParagraph"/>
              <w:ind w:left="40" w:right="46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2"/>
                <w:sz w:val="20"/>
                <w:szCs w:val="20"/>
              </w:rPr>
              <w:t>Embalado para presente em sacola de celofane colorida amarrada em fitilho pástico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D40754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29F9A2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5A86B5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R$ 12,45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92D7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R$ 12.450,00</w:t>
            </w:r>
          </w:p>
        </w:tc>
      </w:tr>
      <w:tr w:rsidR="003A3591" w:rsidRPr="003A3591" w14:paraId="643C6DBB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0328C782" w14:textId="77777777" w:rsidR="00966CE0" w:rsidRPr="003A3591" w:rsidRDefault="00966CE0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</w:p>
          <w:p w14:paraId="4E7A7967" w14:textId="77777777" w:rsidR="00966CE0" w:rsidRPr="003A3591" w:rsidRDefault="00966CE0">
            <w:pPr>
              <w:pStyle w:val="TableParagraph"/>
              <w:spacing w:before="25"/>
              <w:rPr>
                <w:rFonts w:ascii="Verdana" w:hAnsi="Verdana"/>
                <w:sz w:val="20"/>
                <w:szCs w:val="20"/>
              </w:rPr>
            </w:pPr>
          </w:p>
          <w:p w14:paraId="4B904095" w14:textId="77777777" w:rsidR="00966CE0" w:rsidRPr="003A3591" w:rsidRDefault="00000000">
            <w:pPr>
              <w:pStyle w:val="TableParagraph"/>
              <w:ind w:left="11" w:right="5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5"/>
                <w:sz w:val="20"/>
                <w:szCs w:val="20"/>
              </w:rPr>
              <w:t>03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780A6EA4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2"/>
                <w:sz w:val="20"/>
                <w:szCs w:val="20"/>
              </w:rPr>
              <w:t xml:space="preserve"> BONECO boneco de monstro de pelúcia com enchimento de pelúcia de alta qualidade em formato de chaveiro ideal</w:t>
            </w:r>
          </w:p>
          <w:p w14:paraId="4343739A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2"/>
                <w:sz w:val="20"/>
                <w:szCs w:val="20"/>
              </w:rPr>
              <w:t>para mochilas, bolsas e acessórios, com acabamento bordado nos olhos e boca.</w:t>
            </w:r>
          </w:p>
          <w:p w14:paraId="0DB6B5B0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2"/>
                <w:sz w:val="20"/>
                <w:szCs w:val="20"/>
              </w:rPr>
              <w:t>Modelo surpresa, altura x largura 19 cm x 10 cm</w:t>
            </w:r>
          </w:p>
          <w:p w14:paraId="3564D324" w14:textId="77777777" w:rsidR="00966CE0" w:rsidRPr="003A3591" w:rsidRDefault="00966CE0">
            <w:pPr>
              <w:pStyle w:val="TableParagraph"/>
              <w:ind w:left="40"/>
              <w:rPr>
                <w:rFonts w:ascii="Verdana" w:hAnsi="Verdana"/>
                <w:spacing w:val="-2"/>
                <w:sz w:val="20"/>
                <w:szCs w:val="20"/>
              </w:rPr>
            </w:pPr>
          </w:p>
          <w:p w14:paraId="7804DA60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2"/>
                <w:sz w:val="20"/>
                <w:szCs w:val="20"/>
              </w:rPr>
              <w:t xml:space="preserve">Embalado para presente em sacola de celofane colorida </w:t>
            </w:r>
            <w:r w:rsidRPr="003A3591">
              <w:rPr>
                <w:rFonts w:ascii="Verdana" w:hAnsi="Verdana"/>
                <w:spacing w:val="-2"/>
                <w:sz w:val="20"/>
                <w:szCs w:val="20"/>
              </w:rPr>
              <w:lastRenderedPageBreak/>
              <w:t>amarrada em fitilho pástico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3A8DF5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64DE38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AE120B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R$ 19,87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6E1AC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R$ 19.870,00</w:t>
            </w:r>
          </w:p>
        </w:tc>
      </w:tr>
      <w:tr w:rsidR="003A3591" w:rsidRPr="003A3591" w14:paraId="5E99605F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7D4A8E80" w14:textId="77777777" w:rsidR="00966CE0" w:rsidRPr="003A3591" w:rsidRDefault="00000000">
            <w:pPr>
              <w:pStyle w:val="TableParagraph"/>
              <w:spacing w:before="31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3049B019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 xml:space="preserve"> BOLA DE VINIL MARMORIZADA DE 45 CM entregue inflada (cheia)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F582A1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A12246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AC8B5A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R$ 8,33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F72D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R$ 8.330,00</w:t>
            </w:r>
          </w:p>
        </w:tc>
      </w:tr>
      <w:tr w:rsidR="003A3591" w:rsidRPr="003A3591" w14:paraId="7F25F714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3D13136C" w14:textId="77777777" w:rsidR="00966CE0" w:rsidRPr="003A3591" w:rsidRDefault="00000000">
            <w:pPr>
              <w:pStyle w:val="TableParagraph"/>
              <w:spacing w:before="31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1FDCFA31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KIT MALETA MÉDICA DE BRINQUEDO</w:t>
            </w:r>
          </w:p>
          <w:p w14:paraId="7B76E91D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contendo óculos, estetoscópio, bandeja, tesoura, adipômetro, seringa, balança, em plástico colorido resistente, com maletinha que abre e fecha.</w:t>
            </w:r>
          </w:p>
          <w:p w14:paraId="1BD9EA09" w14:textId="77777777" w:rsidR="00966CE0" w:rsidRPr="003A3591" w:rsidRDefault="00966CE0">
            <w:pPr>
              <w:pStyle w:val="TableParagraph"/>
              <w:ind w:left="40"/>
              <w:rPr>
                <w:rFonts w:ascii="Verdana" w:hAnsi="Verdana"/>
                <w:sz w:val="20"/>
                <w:szCs w:val="20"/>
              </w:rPr>
            </w:pPr>
          </w:p>
          <w:p w14:paraId="11F40F59" w14:textId="77777777" w:rsidR="00966CE0" w:rsidRPr="003A3591" w:rsidRDefault="00000000">
            <w:pPr>
              <w:pStyle w:val="TableParagraph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Embalado para presente em sacola de celofane colorida amarrada em fitilho pástico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FD8606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0B72F7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63EF5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R$ 17,96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9EC95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R$ 17.960,00</w:t>
            </w:r>
          </w:p>
        </w:tc>
      </w:tr>
      <w:tr w:rsidR="003A3591" w:rsidRPr="003A3591" w14:paraId="5E21D481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6E84AA22" w14:textId="77777777" w:rsidR="00966CE0" w:rsidRPr="003A3591" w:rsidRDefault="00000000">
            <w:pPr>
              <w:pStyle w:val="TableParagraph"/>
              <w:spacing w:before="31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727FBB88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CARRINHO DE BRINQUEDO EM PLÁSTICO</w:t>
            </w:r>
          </w:p>
          <w:p w14:paraId="294A40E0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brinquedo em geral material: plástico  tipo: caminhão caçamba  cor: multicolor  dimensões: 21 x  15 cm características adicionais 1: modelo racer-truck</w:t>
            </w:r>
          </w:p>
          <w:p w14:paraId="20A79D94" w14:textId="77777777" w:rsidR="00966CE0" w:rsidRPr="003A3591" w:rsidRDefault="00966CE0">
            <w:pPr>
              <w:pStyle w:val="TableParagraph"/>
              <w:ind w:left="40"/>
              <w:rPr>
                <w:rFonts w:ascii="Verdana" w:hAnsi="Verdana"/>
                <w:sz w:val="20"/>
                <w:szCs w:val="20"/>
              </w:rPr>
            </w:pPr>
          </w:p>
          <w:p w14:paraId="59550630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Embalado em plástico celofane colorido e amarrado com fitilho plástico.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DB4DF5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4A86C5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211A72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R$ 15,46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049F4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R$ 15.460,00</w:t>
            </w:r>
          </w:p>
        </w:tc>
      </w:tr>
      <w:tr w:rsidR="003A3591" w:rsidRPr="003A3591" w14:paraId="2CB5FAF2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52E241E9" w14:textId="77777777" w:rsidR="00966CE0" w:rsidRPr="003A3591" w:rsidRDefault="00000000">
            <w:pPr>
              <w:pStyle w:val="TableParagraph"/>
              <w:spacing w:before="31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4D077ACF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PALETA DE MAQUIAGEM INFANTIL paleta de sombras coloridas e batom infantil, com</w:t>
            </w:r>
          </w:p>
          <w:p w14:paraId="32FF3802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pincel aplicador, acabamento brilhante, ao menos 05 cores diferentes. formato do estojo: variado</w:t>
            </w:r>
          </w:p>
          <w:p w14:paraId="04147248" w14:textId="77777777" w:rsidR="00966CE0" w:rsidRPr="003A3591" w:rsidRDefault="00966CE0">
            <w:pPr>
              <w:pStyle w:val="TableParagraph"/>
              <w:ind w:left="40"/>
              <w:rPr>
                <w:rFonts w:ascii="Verdana" w:hAnsi="Verdana"/>
                <w:sz w:val="20"/>
                <w:szCs w:val="20"/>
              </w:rPr>
            </w:pPr>
          </w:p>
          <w:p w14:paraId="1F70E78F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Embalado em plástico celofane colorido e amarrado em fitilho plástico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7023A7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149B2D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920190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R$ 10,47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2C0AA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R$ 10.470,00</w:t>
            </w:r>
          </w:p>
        </w:tc>
      </w:tr>
      <w:tr w:rsidR="003A3591" w:rsidRPr="003A3591" w14:paraId="27CE462D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5C68F0CD" w14:textId="77777777" w:rsidR="00966CE0" w:rsidRPr="003A3591" w:rsidRDefault="00000000">
            <w:pPr>
              <w:pStyle w:val="TableParagraph"/>
              <w:spacing w:before="31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40EACEFA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 xml:space="preserve"> KIT BLOCO DE MONTAR em plástico colorido resistente, embalagem com 30 peças em tamanho médio que se encaixam.</w:t>
            </w:r>
          </w:p>
          <w:p w14:paraId="0B1312E2" w14:textId="77777777" w:rsidR="00966CE0" w:rsidRPr="003A3591" w:rsidRDefault="00966CE0">
            <w:pPr>
              <w:pStyle w:val="TableParagraph"/>
              <w:ind w:left="40"/>
              <w:rPr>
                <w:rFonts w:ascii="Verdana" w:hAnsi="Verdana"/>
                <w:sz w:val="20"/>
                <w:szCs w:val="20"/>
              </w:rPr>
            </w:pPr>
          </w:p>
          <w:p w14:paraId="75C81535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Embalado em plástico celofane colorido e fitilho plástico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E2796F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KIT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594F72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49A421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R$ 14,77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460E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R$ 14.770,00</w:t>
            </w:r>
          </w:p>
        </w:tc>
      </w:tr>
      <w:tr w:rsidR="003A3591" w:rsidRPr="003A3591" w14:paraId="04763BA7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2F6703F1" w14:textId="77777777" w:rsidR="00966CE0" w:rsidRPr="003A3591" w:rsidRDefault="00000000">
            <w:pPr>
              <w:pStyle w:val="TableParagraph"/>
              <w:spacing w:before="31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1E0EF4FE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MASSINHA ELÁSTICA EM GELÉIA (slime) colorida, em potes como no mínimo 110g.</w:t>
            </w:r>
          </w:p>
          <w:p w14:paraId="3ED96FD8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fácil de esticar, fórmula atóxica,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A47475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>POTE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146ED0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EC1840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R$ 9,98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B1E4E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R$ 9.980,00</w:t>
            </w:r>
          </w:p>
        </w:tc>
      </w:tr>
      <w:tr w:rsidR="003A3591" w:rsidRPr="003A3591" w14:paraId="0AE23AB2" w14:textId="77777777"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</w:tcPr>
          <w:p w14:paraId="46DB3AAD" w14:textId="77777777" w:rsidR="00966CE0" w:rsidRPr="003A3591" w:rsidRDefault="00966CE0">
            <w:pPr>
              <w:pStyle w:val="TableParagraph"/>
              <w:spacing w:before="31"/>
              <w:rPr>
                <w:rFonts w:ascii="Verdana" w:hAnsi="Verdana"/>
                <w:sz w:val="20"/>
                <w:szCs w:val="20"/>
              </w:rPr>
            </w:pPr>
          </w:p>
          <w:p w14:paraId="6366E3D9" w14:textId="77777777" w:rsidR="00966CE0" w:rsidRPr="003A3591" w:rsidRDefault="00000000">
            <w:pPr>
              <w:pStyle w:val="TableParagraph"/>
              <w:spacing w:before="1"/>
              <w:ind w:left="11" w:right="5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7D3FF656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 xml:space="preserve"> BOLA 6 CM bola ouriço com led piscante e olhinhos,, estica e puxa, colorida</w:t>
            </w:r>
          </w:p>
          <w:p w14:paraId="19DA40C6" w14:textId="77777777" w:rsidR="00966CE0" w:rsidRPr="003A3591" w:rsidRDefault="00966CE0">
            <w:pPr>
              <w:pStyle w:val="TableParagraph"/>
              <w:ind w:left="40"/>
              <w:rPr>
                <w:rFonts w:ascii="Verdana" w:hAnsi="Verdana"/>
                <w:sz w:val="20"/>
                <w:szCs w:val="20"/>
              </w:rPr>
            </w:pPr>
          </w:p>
          <w:p w14:paraId="64F3A566" w14:textId="77777777" w:rsidR="00966CE0" w:rsidRPr="003A3591" w:rsidRDefault="00000000">
            <w:pPr>
              <w:pStyle w:val="TableParagraph"/>
              <w:ind w:left="40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t xml:space="preserve">Embalada em plástico celofane colorido e amarrado com fitilho </w:t>
            </w:r>
            <w:r w:rsidRPr="003A3591">
              <w:rPr>
                <w:rFonts w:ascii="Verdana" w:hAnsi="Verdana"/>
                <w:sz w:val="20"/>
                <w:szCs w:val="20"/>
              </w:rPr>
              <w:lastRenderedPageBreak/>
              <w:t>plástico</w:t>
            </w:r>
          </w:p>
        </w:tc>
        <w:tc>
          <w:tcPr>
            <w:tcW w:w="11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1D201B" w14:textId="77777777" w:rsidR="00966CE0" w:rsidRPr="003A3591" w:rsidRDefault="00000000">
            <w:pPr>
              <w:pStyle w:val="TableParagraph"/>
              <w:spacing w:before="1"/>
              <w:ind w:left="71" w:right="22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6594C8" w14:textId="77777777" w:rsidR="00966CE0" w:rsidRPr="003A3591" w:rsidRDefault="00000000">
            <w:pPr>
              <w:pStyle w:val="TableParagraph"/>
              <w:spacing w:before="1"/>
              <w:ind w:right="49"/>
              <w:jc w:val="center"/>
              <w:rPr>
                <w:sz w:val="20"/>
                <w:szCs w:val="20"/>
              </w:rPr>
            </w:pPr>
            <w:r w:rsidRPr="003A3591">
              <w:rPr>
                <w:rFonts w:ascii="Verdana" w:hAnsi="Verdana"/>
                <w:spacing w:val="-10"/>
                <w:sz w:val="20"/>
                <w:szCs w:val="20"/>
              </w:rPr>
              <w:t>1.000</w:t>
            </w:r>
          </w:p>
        </w:tc>
        <w:tc>
          <w:tcPr>
            <w:tcW w:w="1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09A8ED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R$ 12,01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7800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R$ 12.010,00</w:t>
            </w:r>
          </w:p>
        </w:tc>
      </w:tr>
      <w:tr w:rsidR="003A3591" w:rsidRPr="003A3591" w14:paraId="6257D790" w14:textId="77777777">
        <w:tc>
          <w:tcPr>
            <w:tcW w:w="97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75F7" w14:textId="77777777" w:rsidR="00966CE0" w:rsidRPr="003A3591" w:rsidRDefault="00966CE0">
            <w:pPr>
              <w:pStyle w:val="Contedodatabela"/>
              <w:rPr>
                <w:rFonts w:ascii="Verdana" w:hAnsi="Verdana"/>
                <w:sz w:val="20"/>
              </w:rPr>
            </w:pPr>
          </w:p>
          <w:p w14:paraId="27A43A28" w14:textId="77777777" w:rsidR="00966CE0" w:rsidRPr="003A3591" w:rsidRDefault="00000000">
            <w:pPr>
              <w:pStyle w:val="Contedodatabela"/>
              <w:rPr>
                <w:sz w:val="20"/>
              </w:rPr>
            </w:pPr>
            <w:r w:rsidRPr="003A3591">
              <w:rPr>
                <w:rFonts w:ascii="Verdana" w:hAnsi="Verdana"/>
                <w:sz w:val="20"/>
              </w:rPr>
              <w:t>VALOR ESTIMADO TOTAL: R$ 144.080,00 (cento e quarenta e quatro mil e oitenta reais).</w:t>
            </w:r>
          </w:p>
        </w:tc>
      </w:tr>
    </w:tbl>
    <w:p w14:paraId="5EF590A5" w14:textId="77777777" w:rsidR="00966CE0" w:rsidRPr="003A3591" w:rsidRDefault="00966CE0">
      <w:pPr>
        <w:pStyle w:val="PargrafodaLista"/>
        <w:widowControl w:val="0"/>
        <w:suppressAutoHyphens w:val="0"/>
        <w:spacing w:line="240" w:lineRule="auto"/>
        <w:ind w:left="0"/>
        <w:jc w:val="both"/>
        <w:rPr>
          <w:rFonts w:ascii="Verdana" w:hAnsi="Verdana"/>
          <w:iCs/>
          <w:sz w:val="20"/>
          <w:szCs w:val="20"/>
        </w:rPr>
      </w:pPr>
    </w:p>
    <w:p w14:paraId="0DBAE1E9" w14:textId="77777777" w:rsidR="00966CE0" w:rsidRPr="003A3591" w:rsidRDefault="00000000">
      <w:pPr>
        <w:pStyle w:val="PargrafodaLista"/>
        <w:widowControl w:val="0"/>
        <w:suppressAutoHyphens w:val="0"/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/>
          <w:iCs/>
          <w:sz w:val="20"/>
          <w:szCs w:val="20"/>
        </w:rPr>
        <w:t>1.2. Os objetos desta aquisição não se enquadram como sendo de bens de luxo, conforme Decreto nº 10.818, de 2021.</w:t>
      </w:r>
    </w:p>
    <w:p w14:paraId="5579648F" w14:textId="77777777" w:rsidR="00966CE0" w:rsidRPr="003A3591" w:rsidRDefault="00000000">
      <w:pPr>
        <w:pStyle w:val="PargrafodaLista"/>
        <w:suppressAutoHyphens w:val="0"/>
        <w:spacing w:line="240" w:lineRule="auto"/>
        <w:ind w:left="-22"/>
        <w:jc w:val="both"/>
        <w:rPr>
          <w:sz w:val="20"/>
          <w:szCs w:val="20"/>
        </w:rPr>
      </w:pPr>
      <w:r w:rsidRPr="003A3591">
        <w:rPr>
          <w:rFonts w:ascii="Verdana" w:hAnsi="Verdana"/>
          <w:iCs/>
          <w:sz w:val="20"/>
          <w:szCs w:val="20"/>
        </w:rPr>
        <w:t xml:space="preserve">1.3. </w:t>
      </w:r>
      <w:r w:rsidRPr="003A3591">
        <w:rPr>
          <w:rFonts w:ascii="Verdana" w:hAnsi="Verdana"/>
          <w:sz w:val="20"/>
          <w:szCs w:val="20"/>
        </w:rPr>
        <w:t xml:space="preserve">O prazo de vigência da aquisição será de 12 (doze) </w:t>
      </w:r>
      <w:r w:rsidRPr="003A3591">
        <w:rPr>
          <w:rFonts w:ascii="Verdana" w:eastAsia="Times New Roman" w:hAnsi="Verdana" w:cs="Times New Roman"/>
          <w:sz w:val="20"/>
          <w:szCs w:val="20"/>
        </w:rPr>
        <w:t>meses</w:t>
      </w:r>
      <w:r w:rsidRPr="003A3591">
        <w:rPr>
          <w:rFonts w:ascii="Verdana" w:hAnsi="Verdana"/>
          <w:sz w:val="20"/>
          <w:szCs w:val="20"/>
        </w:rPr>
        <w:t>, com entrega em até 05 (cinco) dias contados da confirmação de recebimento da autorização de fornecimento emitida pelo Departamento de Compras e Contratos.</w:t>
      </w:r>
    </w:p>
    <w:p w14:paraId="2D13B5A4" w14:textId="77777777" w:rsidR="00966CE0" w:rsidRPr="003A3591" w:rsidRDefault="00000000">
      <w:pPr>
        <w:pStyle w:val="PargrafodaLista"/>
        <w:suppressAutoHyphens w:val="0"/>
        <w:spacing w:line="240" w:lineRule="auto"/>
        <w:ind w:left="-22"/>
        <w:jc w:val="both"/>
        <w:rPr>
          <w:sz w:val="20"/>
          <w:szCs w:val="20"/>
        </w:rPr>
      </w:pPr>
      <w:r w:rsidRPr="003A3591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3A3591">
        <w:rPr>
          <w:rFonts w:ascii="Verdana" w:eastAsia="Times New Roman" w:hAnsi="Verdana" w:cs="Times New Roman"/>
          <w:b/>
          <w:bCs/>
          <w:sz w:val="20"/>
          <w:szCs w:val="20"/>
          <w:lang w:eastAsia="en-US"/>
        </w:rPr>
        <w:t xml:space="preserve"> </w:t>
      </w:r>
      <w:r w:rsidRPr="003A3591">
        <w:rPr>
          <w:rFonts w:ascii="Verdana" w:eastAsia="Times New Roman" w:hAnsi="Verdana" w:cs="Times New Roman"/>
          <w:sz w:val="20"/>
          <w:szCs w:val="20"/>
          <w:lang w:eastAsia="en-US"/>
        </w:rPr>
        <w:t xml:space="preserve">R$ 144.080,00 (cento e quarenta e quatro mil e oitenta reais), </w:t>
      </w:r>
      <w:r w:rsidRPr="003A3591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682C196F" w14:textId="77777777" w:rsidR="00966CE0" w:rsidRPr="003A3591" w:rsidRDefault="00966CE0">
      <w:pPr>
        <w:pStyle w:val="PargrafodaLista"/>
        <w:suppressAutoHyphens w:val="0"/>
        <w:spacing w:line="240" w:lineRule="auto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7ED8B4C0" w14:textId="77777777" w:rsidR="00966CE0" w:rsidRPr="003A3591" w:rsidRDefault="00000000">
      <w:pPr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5A9B2C80" w14:textId="77777777" w:rsidR="00966CE0" w:rsidRPr="003A3591" w:rsidRDefault="00000000">
      <w:pPr>
        <w:pStyle w:val="Nivel1"/>
        <w:numPr>
          <w:ilvl w:val="1"/>
          <w:numId w:val="1"/>
        </w:numPr>
        <w:spacing w:before="0" w:after="0" w:line="240" w:lineRule="auto"/>
        <w:ind w:left="0" w:firstLine="0"/>
        <w:rPr>
          <w:color w:val="auto"/>
          <w:sz w:val="20"/>
          <w:szCs w:val="20"/>
        </w:rPr>
      </w:pPr>
      <w:r w:rsidRPr="003A3591">
        <w:rPr>
          <w:rFonts w:ascii="Verdana" w:hAnsi="Verdana" w:cs="Times New Roman"/>
          <w:b w:val="0"/>
          <w:color w:val="auto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0E0702FE" w14:textId="77777777" w:rsidR="00966CE0" w:rsidRPr="003A3591" w:rsidRDefault="00966CE0">
      <w:pPr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3E0A919B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3680BE27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eastAsia="Arial" w:hAnsi="Verdana" w:cs="Arial"/>
          <w:sz w:val="20"/>
        </w:rPr>
        <w:t>3.1 A descrição da solução como um todo se encontra pormenorizada em tópico específico dos Estudos Técnicos Preliminares, apêndice deste Termo de Referência.</w:t>
      </w:r>
    </w:p>
    <w:p w14:paraId="040BA5A7" w14:textId="77777777" w:rsidR="00966CE0" w:rsidRPr="003A3591" w:rsidRDefault="00966CE0">
      <w:pPr>
        <w:jc w:val="both"/>
        <w:rPr>
          <w:rFonts w:ascii="Verdana" w:eastAsia="Arial" w:hAnsi="Verdana" w:cs="Arial"/>
          <w:sz w:val="20"/>
        </w:rPr>
      </w:pPr>
    </w:p>
    <w:p w14:paraId="4DDEB615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>4. REQUISITOS DA CONTRATAÇÃO</w:t>
      </w:r>
    </w:p>
    <w:p w14:paraId="73FC293B" w14:textId="77777777" w:rsidR="00966CE0" w:rsidRPr="003A3591" w:rsidRDefault="00000000">
      <w:pPr>
        <w:shd w:val="clear" w:color="auto" w:fill="FFFFFF"/>
        <w:suppressAutoHyphens w:val="0"/>
        <w:ind w:hanging="57"/>
        <w:jc w:val="both"/>
        <w:rPr>
          <w:sz w:val="20"/>
        </w:rPr>
      </w:pPr>
      <w:r w:rsidRPr="003A3591">
        <w:rPr>
          <w:rFonts w:ascii="Verdana" w:eastAsia="Calibri" w:hAnsi="Verdana" w:cs="Arial"/>
          <w:sz w:val="20"/>
          <w:lang w:eastAsia="zh-CN"/>
        </w:rPr>
        <w:t xml:space="preserve">4.1. Na </w:t>
      </w:r>
      <w:r w:rsidRPr="003A3591">
        <w:rPr>
          <w:rFonts w:ascii="Verdana" w:hAnsi="Verdana" w:cs="Arial"/>
          <w:sz w:val="20"/>
          <w:lang w:eastAsia="zh-CN"/>
        </w:rPr>
        <w:t>entrega dos produtos</w:t>
      </w:r>
      <w:r w:rsidRPr="003A3591">
        <w:rPr>
          <w:rFonts w:ascii="Verdana" w:eastAsia="Calibri" w:hAnsi="Verdana" w:cs="Arial"/>
          <w:sz w:val="20"/>
          <w:lang w:eastAsia="zh-CN"/>
        </w:rPr>
        <w:t>, a CONTRATADA deve:</w:t>
      </w:r>
    </w:p>
    <w:p w14:paraId="2BC6A1F7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a) Zelar pela integridade física das dos brinquedos. </w:t>
      </w:r>
    </w:p>
    <w:p w14:paraId="7E403900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b) Manter os </w:t>
      </w:r>
      <w:r w:rsidRPr="003A3591">
        <w:rPr>
          <w:rFonts w:ascii="Verdana" w:hAnsi="Verdana" w:cs="Arial"/>
          <w:sz w:val="20"/>
          <w:lang w:eastAsia="zh-CN"/>
        </w:rPr>
        <w:t>brinquedos</w:t>
      </w:r>
      <w:r w:rsidRPr="003A3591">
        <w:rPr>
          <w:rFonts w:ascii="Verdana" w:hAnsi="Verdana" w:cs="Arial"/>
          <w:sz w:val="20"/>
        </w:rPr>
        <w:t xml:space="preserve"> em bom estado de uso, sem danos que possam comprometer sua funcionalidade ou ocasionar algum tipo de acidente. </w:t>
      </w:r>
    </w:p>
    <w:p w14:paraId="00D79EA7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c) Fornecer os materiais de consumo e mão de obra necessários à execução completa da entrega.</w:t>
      </w:r>
    </w:p>
    <w:p w14:paraId="6AEE24A3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d) Fornecer transporte, logística e tudo o mais que for necessário para disponibilizar o objeto da contratação, a fim de assegurar a </w:t>
      </w:r>
      <w:r w:rsidRPr="003A3591">
        <w:rPr>
          <w:rFonts w:ascii="Verdana" w:hAnsi="Verdana" w:cs="Arial"/>
          <w:sz w:val="20"/>
          <w:lang w:eastAsia="zh-CN"/>
        </w:rPr>
        <w:t>entrega dos produtos</w:t>
      </w:r>
      <w:r w:rsidRPr="003A3591">
        <w:rPr>
          <w:rFonts w:ascii="Verdana" w:hAnsi="Verdana" w:cs="Arial"/>
          <w:sz w:val="20"/>
        </w:rPr>
        <w:t>, devendo, obrigatoriamente, a CONTRATADA incluir no preço do serviço os correspondentes custos.</w:t>
      </w:r>
    </w:p>
    <w:p w14:paraId="4D00755B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e) </w:t>
      </w:r>
      <w:r w:rsidRPr="003A3591">
        <w:rPr>
          <w:rFonts w:ascii="Verdana" w:hAnsi="Verdana" w:cs="Arial"/>
          <w:sz w:val="20"/>
          <w:lang w:eastAsia="zh-CN"/>
        </w:rPr>
        <w:t>Entregar todos os brindes em embalagem para presente, conforme descrito na solicitação de compras, exceto a bola, que deverá ser entregue inflada (cheia)</w:t>
      </w:r>
      <w:r w:rsidRPr="003A3591">
        <w:rPr>
          <w:rFonts w:ascii="Verdana" w:hAnsi="Verdana" w:cs="Arial"/>
          <w:sz w:val="20"/>
        </w:rPr>
        <w:t>.</w:t>
      </w:r>
    </w:p>
    <w:p w14:paraId="25A2F7E8" w14:textId="77777777" w:rsidR="00966CE0" w:rsidRPr="003A3591" w:rsidRDefault="00966CE0">
      <w:pPr>
        <w:jc w:val="both"/>
        <w:rPr>
          <w:rFonts w:ascii="Verdana" w:eastAsia="Arial" w:hAnsi="Verdana" w:cs="Arial"/>
          <w:lang w:eastAsia="zh-CN"/>
        </w:rPr>
      </w:pPr>
    </w:p>
    <w:p w14:paraId="780D3C92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>5. MODELO DE EXECUÇÃO CONTRATUAL</w:t>
      </w:r>
    </w:p>
    <w:p w14:paraId="2ED99D35" w14:textId="77777777" w:rsidR="00966CE0" w:rsidRPr="003A3591" w:rsidRDefault="00000000">
      <w:pPr>
        <w:pStyle w:val="PargrafodaLista"/>
        <w:tabs>
          <w:tab w:val="left" w:pos="0"/>
          <w:tab w:val="left" w:pos="450"/>
        </w:tabs>
        <w:spacing w:line="240" w:lineRule="auto"/>
        <w:ind w:left="-57" w:firstLine="57"/>
        <w:jc w:val="both"/>
        <w:rPr>
          <w:sz w:val="20"/>
          <w:szCs w:val="20"/>
        </w:rPr>
      </w:pPr>
      <w:r w:rsidRPr="003A3591">
        <w:rPr>
          <w:rFonts w:ascii="Verdana" w:hAnsi="Verdana" w:cs="Times New Roman"/>
          <w:iCs/>
          <w:sz w:val="20"/>
          <w:szCs w:val="20"/>
        </w:rPr>
        <w:t>5.1.</w:t>
      </w:r>
      <w:r w:rsidRPr="003A3591">
        <w:rPr>
          <w:rFonts w:ascii="Verdana" w:hAnsi="Verdana" w:cs="Times New Roman"/>
          <w:bCs/>
          <w:iCs/>
          <w:sz w:val="20"/>
          <w:szCs w:val="20"/>
        </w:rPr>
        <w:t xml:space="preserve"> O prazo de vigência da aquisição será de 12 (doze) </w:t>
      </w:r>
      <w:r w:rsidRPr="003A3591">
        <w:rPr>
          <w:rFonts w:ascii="Verdana" w:eastAsia="Times New Roman" w:hAnsi="Verdana" w:cs="Times New Roman"/>
          <w:bCs/>
          <w:iCs/>
          <w:sz w:val="20"/>
          <w:szCs w:val="20"/>
        </w:rPr>
        <w:t>meses, e a entrega do objeto</w:t>
      </w:r>
      <w:r w:rsidRPr="003A3591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3A3591">
        <w:rPr>
          <w:rFonts w:ascii="Verdana" w:eastAsia="Times New Roman" w:hAnsi="Verdana" w:cs="Times New Roman"/>
          <w:bCs/>
          <w:iCs/>
          <w:sz w:val="20"/>
          <w:szCs w:val="20"/>
        </w:rPr>
        <w:t>de 05 (cinco) dias, contados</w:t>
      </w:r>
      <w:r w:rsidRPr="003A3591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6D70D0F2" w14:textId="77777777" w:rsidR="00966CE0" w:rsidRPr="003A3591" w:rsidRDefault="00000000">
      <w:pPr>
        <w:tabs>
          <w:tab w:val="left" w:pos="0"/>
        </w:tabs>
        <w:jc w:val="both"/>
        <w:rPr>
          <w:sz w:val="20"/>
        </w:rPr>
      </w:pPr>
      <w:r w:rsidRPr="003A3591">
        <w:rPr>
          <w:rFonts w:ascii="Verdana" w:hAnsi="Verdana"/>
          <w:sz w:val="20"/>
        </w:rPr>
        <w:t>5.2. O objeto deverá ser entregue no seguinte endereço:</w:t>
      </w:r>
    </w:p>
    <w:p w14:paraId="1C0CB3D3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  <w:lang w:eastAsia="zh-CN"/>
        </w:rPr>
        <w:t>Departamento de Almoxarifado Central</w:t>
      </w:r>
    </w:p>
    <w:p w14:paraId="2E5B6C50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  <w:lang w:eastAsia="zh-CN"/>
        </w:rPr>
        <w:t>Praça Vicente Glazar, 159 – Bairro Glória</w:t>
      </w:r>
    </w:p>
    <w:p w14:paraId="0456F78F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  <w:lang w:eastAsia="zh-CN"/>
        </w:rPr>
        <w:t>São Gabriel da Palha/ES – CEP: 29780-000</w:t>
      </w:r>
    </w:p>
    <w:p w14:paraId="1763C8CC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5.2.1. CONTATO</w:t>
      </w:r>
    </w:p>
    <w:p w14:paraId="6A1AF527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Tel: 27 </w:t>
      </w:r>
      <w:r w:rsidRPr="003A3591">
        <w:rPr>
          <w:rFonts w:ascii="Verdana" w:hAnsi="Verdana" w:cs="Arial"/>
          <w:sz w:val="20"/>
          <w:lang w:eastAsia="zh-CN"/>
        </w:rPr>
        <w:t>99975-6571</w:t>
      </w:r>
    </w:p>
    <w:p w14:paraId="273BB81B" w14:textId="77777777" w:rsidR="00966CE0" w:rsidRPr="003A3591" w:rsidRDefault="00000000">
      <w:pPr>
        <w:jc w:val="both"/>
      </w:pPr>
      <w:r w:rsidRPr="003A3591">
        <w:rPr>
          <w:rFonts w:ascii="Verdana" w:hAnsi="Verdana" w:cs="Arial"/>
          <w:sz w:val="20"/>
        </w:rPr>
        <w:t xml:space="preserve">Email: </w:t>
      </w:r>
      <w:hyperlink r:id="rId7">
        <w:r w:rsidRPr="003A3591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3A3591">
        <w:rPr>
          <w:rFonts w:ascii="Verdana" w:hAnsi="Verdana" w:cs="Arial"/>
          <w:sz w:val="20"/>
          <w:lang w:eastAsia="zh-CN"/>
        </w:rPr>
        <w:t xml:space="preserve"> </w:t>
      </w:r>
    </w:p>
    <w:p w14:paraId="39129C9B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  <w:lang w:eastAsia="zh-CN"/>
        </w:rPr>
        <w:t xml:space="preserve">Responsável: Secretaria Municipal de Assistência, Desenvolvimento Social e Família </w:t>
      </w:r>
    </w:p>
    <w:p w14:paraId="1A0EB403" w14:textId="77777777" w:rsidR="00966CE0" w:rsidRPr="003A3591" w:rsidRDefault="00000000">
      <w:pPr>
        <w:pStyle w:val="Nivel2"/>
        <w:spacing w:before="0" w:after="0" w:line="240" w:lineRule="auto"/>
        <w:rPr>
          <w:color w:val="auto"/>
          <w:sz w:val="20"/>
          <w:szCs w:val="20"/>
        </w:rPr>
      </w:pPr>
      <w:r w:rsidRPr="003A3591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3A3591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3A3591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3A3591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3A3591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411C986D" w14:textId="77777777" w:rsidR="00966CE0" w:rsidRPr="003A3591" w:rsidRDefault="00000000">
      <w:pPr>
        <w:pStyle w:val="Nivel2"/>
        <w:spacing w:before="0" w:after="0" w:line="240" w:lineRule="auto"/>
        <w:rPr>
          <w:color w:val="auto"/>
          <w:sz w:val="20"/>
          <w:szCs w:val="20"/>
        </w:rPr>
      </w:pPr>
      <w:r w:rsidRPr="003A3591">
        <w:rPr>
          <w:rFonts w:ascii="Verdana" w:hAnsi="Verdana" w:cs="Times New Roman"/>
          <w:color w:val="auto"/>
          <w:sz w:val="20"/>
          <w:szCs w:val="20"/>
        </w:rPr>
        <w:t>5.4.</w:t>
      </w:r>
      <w:r w:rsidRPr="003A3591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e por um representante da secretaria requisitante, para acompanhamento e fiscalização e posterior verificação de sua conformidade com as especificações constantes neste Termo de Referência e na proposta.</w:t>
      </w:r>
    </w:p>
    <w:p w14:paraId="0110766D" w14:textId="77777777" w:rsidR="00966CE0" w:rsidRPr="003A3591" w:rsidRDefault="00000000">
      <w:pPr>
        <w:pStyle w:val="PargrafodaLista"/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/>
          <w:sz w:val="20"/>
          <w:szCs w:val="20"/>
        </w:rPr>
        <w:lastRenderedPageBreak/>
        <w:t xml:space="preserve">5.5. A conferência </w:t>
      </w:r>
      <w:r w:rsidRPr="003A3591">
        <w:rPr>
          <w:rFonts w:ascii="Verdana" w:eastAsia="Times New Roman" w:hAnsi="Verdana" w:cs="Times New Roman"/>
          <w:sz w:val="20"/>
          <w:szCs w:val="20"/>
        </w:rPr>
        <w:t>dos itens</w:t>
      </w:r>
      <w:r w:rsidRPr="003A3591">
        <w:rPr>
          <w:rFonts w:ascii="Verdana" w:hAnsi="Verdana"/>
          <w:sz w:val="20"/>
          <w:szCs w:val="20"/>
        </w:rPr>
        <w:t xml:space="preserve"> deverá ser acompanhada por um servidor </w:t>
      </w:r>
      <w:r w:rsidRPr="003A3591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3A3591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6F9BEB7E" w14:textId="77777777" w:rsidR="00966CE0" w:rsidRPr="003A3591" w:rsidRDefault="00000000">
      <w:pPr>
        <w:pStyle w:val="Nivel2"/>
        <w:spacing w:before="0" w:after="0" w:line="240" w:lineRule="auto"/>
        <w:rPr>
          <w:color w:val="auto"/>
          <w:sz w:val="20"/>
          <w:szCs w:val="20"/>
        </w:rPr>
      </w:pPr>
      <w:r w:rsidRPr="003A3591">
        <w:rPr>
          <w:rFonts w:ascii="Verdana" w:hAnsi="Verdana" w:cs="Times New Roman"/>
          <w:color w:val="auto"/>
          <w:sz w:val="20"/>
          <w:szCs w:val="20"/>
        </w:rPr>
        <w:t>5.6.</w:t>
      </w:r>
      <w:r w:rsidRPr="003A3591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 w14:paraId="4BA62DF2" w14:textId="77777777" w:rsidR="00966CE0" w:rsidRPr="003A3591" w:rsidRDefault="00000000">
      <w:pPr>
        <w:pStyle w:val="PargrafodaLista"/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/>
          <w:sz w:val="20"/>
          <w:szCs w:val="20"/>
        </w:rPr>
        <w:t>5.7.</w:t>
      </w:r>
      <w:r w:rsidRPr="003A3591">
        <w:rPr>
          <w:rFonts w:ascii="Verdana" w:hAnsi="Verdana"/>
          <w:b/>
          <w:bCs/>
          <w:sz w:val="20"/>
          <w:szCs w:val="20"/>
        </w:rPr>
        <w:t xml:space="preserve"> </w:t>
      </w:r>
      <w:r w:rsidRPr="003A3591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3A3591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13D74F4" w14:textId="77777777" w:rsidR="00966CE0" w:rsidRPr="003A3591" w:rsidRDefault="00000000">
      <w:pPr>
        <w:pStyle w:val="Nivel2"/>
        <w:spacing w:before="0" w:after="0" w:line="240" w:lineRule="auto"/>
        <w:rPr>
          <w:color w:val="auto"/>
          <w:sz w:val="20"/>
          <w:szCs w:val="20"/>
        </w:rPr>
      </w:pPr>
      <w:r w:rsidRPr="003A3591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6DBC9EE3" w14:textId="77777777" w:rsidR="00966CE0" w:rsidRPr="003A3591" w:rsidRDefault="00000000">
      <w:pPr>
        <w:pStyle w:val="Nivel2"/>
        <w:spacing w:before="0" w:after="0" w:line="240" w:lineRule="auto"/>
        <w:rPr>
          <w:color w:val="auto"/>
          <w:sz w:val="20"/>
          <w:szCs w:val="20"/>
        </w:rPr>
      </w:pPr>
      <w:r w:rsidRPr="003A3591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78285A08" w14:textId="77777777" w:rsidR="00966CE0" w:rsidRPr="003A3591" w:rsidRDefault="00966CE0">
      <w:pPr>
        <w:pStyle w:val="Nivel2"/>
        <w:spacing w:before="0" w:after="0" w:line="240" w:lineRule="auto"/>
        <w:rPr>
          <w:rFonts w:ascii="Verdana" w:hAnsi="Verdana" w:cs="Times New Roman"/>
          <w:iCs/>
          <w:color w:val="auto"/>
          <w:sz w:val="20"/>
          <w:szCs w:val="20"/>
        </w:rPr>
      </w:pPr>
    </w:p>
    <w:p w14:paraId="3F12D094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>6.</w:t>
      </w:r>
      <w:r w:rsidRPr="003A3591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FD8985A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6.1. A especificação</w:t>
      </w:r>
      <w:r w:rsidRPr="003A3591">
        <w:rPr>
          <w:rFonts w:ascii="Verdana" w:hAnsi="Verdana" w:cs="Arial"/>
          <w:sz w:val="20"/>
          <w:lang w:eastAsia="zh-CN"/>
        </w:rPr>
        <w:t xml:space="preserve"> dos itens </w:t>
      </w:r>
      <w:r w:rsidRPr="003A3591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4359A5B0" w14:textId="77777777" w:rsidR="00966CE0" w:rsidRPr="003A3591" w:rsidRDefault="00966CE0">
      <w:pPr>
        <w:jc w:val="both"/>
        <w:rPr>
          <w:rFonts w:ascii="Verdana" w:hAnsi="Verdana" w:cs="Arial"/>
          <w:b/>
          <w:bCs/>
          <w:sz w:val="20"/>
        </w:rPr>
      </w:pPr>
    </w:p>
    <w:p w14:paraId="6136277A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b/>
          <w:bCs/>
          <w:sz w:val="20"/>
        </w:rPr>
        <w:t>7. OBRIGAÇÕES DO CONTRATANTE</w:t>
      </w:r>
    </w:p>
    <w:p w14:paraId="75956BA7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7.1. Cumprir todos os compromissos financeiros assumidos com a CONTRATADA.</w:t>
      </w:r>
    </w:p>
    <w:p w14:paraId="004FDAEF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7.2. Comunicar à CONTRATADA toda e qualquer situação que fuja ao fiel cumprimento deste Termo de Referência pela mesma, dando, sempre que possível, orientações para sanar quaisquer vícios.</w:t>
      </w:r>
    </w:p>
    <w:p w14:paraId="128EC0A5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7.3. Emitir notificação, no prazo de 5 (cinco) dias úteis, contados a partir da ciência do fato, sobre ocorrência de irregularidades na execução do contrato ou entrega, convocando a CONTRATADA para sanar tais irregularidades.</w:t>
      </w:r>
    </w:p>
    <w:p w14:paraId="098127CD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3AE0AB9C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7.5. Atuar de forma ampla e completa no acompanhamento da execução do objeto.</w:t>
      </w:r>
    </w:p>
    <w:p w14:paraId="58245E49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0642080A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2E3B223A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7.8. Fiscalizar o cumprimento das obrigações assumidas pela CONTRATADA.</w:t>
      </w:r>
    </w:p>
    <w:p w14:paraId="2D9CE68F" w14:textId="77777777" w:rsidR="00966CE0" w:rsidRPr="003A3591" w:rsidRDefault="00000000">
      <w:pPr>
        <w:tabs>
          <w:tab w:val="left" w:pos="850"/>
        </w:tabs>
        <w:overflowPunct w:val="0"/>
        <w:spacing w:before="57" w:after="57"/>
        <w:ind w:left="-57" w:right="-57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7.9. Efetuar, por escrito, solicitação de reparo/troca à CONTRATADA quando ocorrer</w:t>
      </w:r>
    </w:p>
    <w:p w14:paraId="7745CD78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defeito, dentro do prazo da garantia estipulada.</w:t>
      </w:r>
    </w:p>
    <w:p w14:paraId="4BE86669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sz w:val="20"/>
          <w:lang w:eastAsia="en-US"/>
        </w:rPr>
        <w:t>7.10. O CONTRATANTE não responderá por quaisquer compromissos assumidos pela</w:t>
      </w:r>
    </w:p>
    <w:p w14:paraId="2DADA0B0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sz w:val="20"/>
          <w:lang w:eastAsia="en-US"/>
        </w:rPr>
        <w:t>CONTRATADA com terceiros, ainda que vinculados à execução do presente objeto, bem como por qualquer dano causado a terceiros em decorrência de ato da CONTRATADA, de seus empregados, prepostos ou subordinados.</w:t>
      </w:r>
    </w:p>
    <w:p w14:paraId="78FA51E8" w14:textId="77777777" w:rsidR="00966CE0" w:rsidRPr="003A3591" w:rsidRDefault="00966CE0">
      <w:pPr>
        <w:tabs>
          <w:tab w:val="left" w:pos="850"/>
        </w:tabs>
        <w:ind w:left="-79"/>
        <w:jc w:val="both"/>
        <w:rPr>
          <w:rFonts w:ascii="Verdana" w:hAnsi="Verdana" w:cs="Verdana"/>
          <w:sz w:val="20"/>
          <w:lang w:eastAsia="en-US"/>
        </w:rPr>
      </w:pPr>
    </w:p>
    <w:p w14:paraId="3625268C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b/>
          <w:bCs/>
          <w:sz w:val="20"/>
        </w:rPr>
        <w:t>8. OBRIGAÇÕES DA CONTRATADA</w:t>
      </w:r>
    </w:p>
    <w:p w14:paraId="4A4486AD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8.1. Entregar o objeto de forma pessoal ou por pessoa (física ou jurídica) na qualidade de seu representante direto, não podendo transferir a terceiros, nem mesmo à Empresa Brasileira de Correios e Telégrafos, a sua execução.</w:t>
      </w:r>
    </w:p>
    <w:p w14:paraId="41EF6F11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1984BF50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lastRenderedPageBreak/>
        <w:t>8.2. Respeitar os prazos, condições e especificações estabelecidas neste Termo de</w:t>
      </w:r>
    </w:p>
    <w:p w14:paraId="14AC1544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Referência.</w:t>
      </w:r>
    </w:p>
    <w:p w14:paraId="28B883D5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8.3. Entregar os equipamentos acondicionados em embalagens originais, devidamente identificadas e lacradas.</w:t>
      </w:r>
    </w:p>
    <w:p w14:paraId="49A649B6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8.4. Fazer acompanhar o respectivo manual do usuário dos equipamentos com uma versão em português.</w:t>
      </w:r>
    </w:p>
    <w:p w14:paraId="0B66A1F6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8.5. Responsabilizar-se por eventuais danos causados aos equipamentos nos procedimentos de transporte, guarda e entrega.</w:t>
      </w:r>
    </w:p>
    <w:p w14:paraId="7B6021D8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31FF669D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2E10545A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4380C6D4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3E588D74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66377E32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8.11. Apresentar à requisitante, inclusive para fins de liberação do pagamento, notas fiscais de todos os equipamentos.</w:t>
      </w:r>
    </w:p>
    <w:p w14:paraId="79F122F2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32D69580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8.13. Que sejam observados os requisitos ambientais para a obtenção de certificação do Instituto Nacional de Metrologia, Normalização e Qualidade Industrial – INMETRO, como produtos sustentáveis ou de menor impacto ambiental em relação aos seus similares.</w:t>
      </w:r>
    </w:p>
    <w:p w14:paraId="6D322571" w14:textId="77777777" w:rsidR="00966CE0" w:rsidRPr="003A3591" w:rsidRDefault="00000000">
      <w:pPr>
        <w:tabs>
          <w:tab w:val="left" w:pos="850"/>
        </w:tabs>
        <w:spacing w:before="57" w:after="57"/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37D34701" w14:textId="77777777" w:rsidR="00966CE0" w:rsidRPr="003A3591" w:rsidRDefault="00966CE0">
      <w:pPr>
        <w:tabs>
          <w:tab w:val="left" w:pos="0"/>
        </w:tabs>
        <w:rPr>
          <w:rFonts w:ascii="Verdana" w:hAnsi="Verdana" w:cs="Arial"/>
          <w:b/>
          <w:sz w:val="20"/>
          <w:u w:val="single"/>
        </w:rPr>
      </w:pPr>
    </w:p>
    <w:p w14:paraId="3F57BB05" w14:textId="77777777" w:rsidR="00966CE0" w:rsidRPr="003A3591" w:rsidRDefault="00000000">
      <w:pPr>
        <w:tabs>
          <w:tab w:val="left" w:pos="0"/>
        </w:tabs>
        <w:rPr>
          <w:sz w:val="20"/>
        </w:rPr>
      </w:pPr>
      <w:r w:rsidRPr="003A3591">
        <w:rPr>
          <w:rFonts w:ascii="Verdana" w:hAnsi="Verdana" w:cs="Arial"/>
          <w:b/>
          <w:bCs/>
          <w:sz w:val="20"/>
        </w:rPr>
        <w:t>9. RESULTADOS PRETENDIDOS</w:t>
      </w:r>
    </w:p>
    <w:p w14:paraId="23AE7780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9.1. </w:t>
      </w:r>
      <w:r w:rsidRPr="003A3591">
        <w:rPr>
          <w:rFonts w:ascii="Verdana" w:hAnsi="Verdana" w:cs="Arial"/>
          <w:sz w:val="20"/>
          <w:lang w:eastAsia="zh-CN"/>
        </w:rPr>
        <w:t>Os resultados pretendidos com a contratação tem como garantir a plena participação da comunidade local nos eventos realizados pela Secretaria de Assistência Social. Proporcionar ambiente saudável de lazer para crianças e adolescentes em situação de vulnerabilidade, ou não. Garantir desenvolvimento e fortalecimento dos vínculos familiares e comunitários.</w:t>
      </w:r>
    </w:p>
    <w:p w14:paraId="772B2451" w14:textId="77777777" w:rsidR="00966CE0" w:rsidRPr="003A3591" w:rsidRDefault="00966CE0">
      <w:pPr>
        <w:jc w:val="both"/>
        <w:rPr>
          <w:rFonts w:ascii="Verdana" w:hAnsi="Verdana" w:cs="Arial"/>
          <w:b/>
          <w:sz w:val="20"/>
          <w:u w:val="single"/>
        </w:rPr>
      </w:pPr>
    </w:p>
    <w:p w14:paraId="4D1D27D1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b/>
          <w:bCs/>
          <w:sz w:val="20"/>
        </w:rPr>
        <w:t>10. REGULARIDADE FISCAL E TRABALHISTA</w:t>
      </w:r>
    </w:p>
    <w:p w14:paraId="728D6872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10.1. Cópia de inscrição no Cadastro de Pessoas Jurídicas – CNPJ.</w:t>
      </w:r>
    </w:p>
    <w:p w14:paraId="35ECD05B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5901FF1C" w14:textId="77777777" w:rsidR="00966CE0" w:rsidRPr="003A3591" w:rsidRDefault="00000000">
      <w:pPr>
        <w:jc w:val="both"/>
      </w:pPr>
      <w:r w:rsidRPr="003A3591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8">
        <w:r w:rsidRPr="003A3591">
          <w:rPr>
            <w:rFonts w:ascii="Verdana" w:hAnsi="Verdana" w:cs="Arial"/>
            <w:sz w:val="20"/>
          </w:rPr>
          <w:t>https://internet.sefaz.es.gov.br</w:t>
        </w:r>
      </w:hyperlink>
      <w:r w:rsidRPr="003A3591">
        <w:rPr>
          <w:rFonts w:ascii="Verdana" w:hAnsi="Verdana" w:cs="Arial"/>
          <w:sz w:val="20"/>
        </w:rPr>
        <w:t>;</w:t>
      </w:r>
    </w:p>
    <w:p w14:paraId="3CA4BD06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10.4. Prova de regularidade com a Fazenda Pública Municipal referente ao domicílio do interessado.</w:t>
      </w:r>
    </w:p>
    <w:p w14:paraId="16F45F95" w14:textId="77777777" w:rsidR="00966CE0" w:rsidRPr="003A3591" w:rsidRDefault="00000000">
      <w:pPr>
        <w:jc w:val="both"/>
      </w:pPr>
      <w:r w:rsidRPr="003A3591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3A3591">
          <w:rPr>
            <w:rStyle w:val="Hyperlink"/>
            <w:rFonts w:ascii="Verdana" w:hAnsi="Verdana" w:cs="Arial"/>
            <w:color w:val="auto"/>
            <w:sz w:val="20"/>
          </w:rPr>
          <w:t>http://www.tst.jus.br</w:t>
        </w:r>
      </w:hyperlink>
      <w:r w:rsidRPr="003A3591">
        <w:rPr>
          <w:rFonts w:ascii="Verdana" w:hAnsi="Verdana" w:cs="Arial"/>
          <w:sz w:val="20"/>
        </w:rPr>
        <w:t>.</w:t>
      </w:r>
    </w:p>
    <w:p w14:paraId="380386C9" w14:textId="77777777" w:rsidR="00966CE0" w:rsidRPr="003A3591" w:rsidRDefault="00966CE0">
      <w:pPr>
        <w:jc w:val="both"/>
        <w:rPr>
          <w:rFonts w:ascii="Verdana" w:hAnsi="Verdana" w:cs="Arial"/>
          <w:b/>
          <w:sz w:val="20"/>
          <w:u w:val="single"/>
        </w:rPr>
      </w:pPr>
    </w:p>
    <w:p w14:paraId="7A569493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b/>
          <w:bCs/>
          <w:sz w:val="20"/>
        </w:rPr>
        <w:lastRenderedPageBreak/>
        <w:t>11. DAS SANÇÕES ADMINISTRATIVAS</w:t>
      </w:r>
    </w:p>
    <w:p w14:paraId="668EB726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0C150E71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11.1.1. Dar causa à inexecução parcial do contrato.</w:t>
      </w:r>
    </w:p>
    <w:p w14:paraId="1ED7AC2A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52F49A0E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11.1.3. Dar causa à inexecução total;</w:t>
      </w:r>
    </w:p>
    <w:p w14:paraId="0CC6D9EA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11.1.4. Deixar de entregar a documentação exigida para o certame.</w:t>
      </w:r>
    </w:p>
    <w:p w14:paraId="43A29CC8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50657607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5F6DCE6C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1294E3F2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11.1.8. Apresentar declaração ou documentação falsa exigida para o certame ou prestar declaração falsa durante O CERTAME ou a execução do objeto.</w:t>
      </w:r>
    </w:p>
    <w:p w14:paraId="74F9852A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23769CB0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1865CC4E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 w14:paraId="145B80F0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156E3E4C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4158AB8C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01B9EDB5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a) Advertência pela falta do subitem 11.1.1 deste Termo de Referência, quando não se justificar a imposição de penalidade mais grave.</w:t>
      </w:r>
    </w:p>
    <w:p w14:paraId="54E0F60B" w14:textId="77777777" w:rsidR="00966CE0" w:rsidRPr="003A3591" w:rsidRDefault="00000000">
      <w:pPr>
        <w:ind w:left="-57"/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554BF42A" w14:textId="77777777" w:rsidR="00966CE0" w:rsidRPr="003A3591" w:rsidRDefault="00000000">
      <w:pPr>
        <w:ind w:left="-57"/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b.1) O valor da multa poderá ser descontado das faturas devidas à CONTRATADA;</w:t>
      </w:r>
    </w:p>
    <w:p w14:paraId="5DE2DCE0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 xml:space="preserve">b.2) A multa pode ser aplicada isoladamente ou juntamente com as penalidades definidas nos itens “c” e “d” abaixo: </w:t>
      </w:r>
    </w:p>
    <w:p w14:paraId="6340739C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3AA019A3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B04669F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11.3. Na aplicação das sanções serão considerados:</w:t>
      </w:r>
    </w:p>
    <w:p w14:paraId="62E1A485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11.3.1. A natureza e a gravidade da infração cometida.</w:t>
      </w:r>
    </w:p>
    <w:p w14:paraId="05717C74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11.3.2. As peculiaridades do caso concreto.</w:t>
      </w:r>
    </w:p>
    <w:p w14:paraId="6DC02476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11.3.3. As circunstâncias agravantes ou atenuantes.</w:t>
      </w:r>
    </w:p>
    <w:p w14:paraId="7F43B727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11.3.4. Os danos que dela provierem para a Administração Pública.</w:t>
      </w:r>
    </w:p>
    <w:p w14:paraId="63D64FC6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2FBF3B78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6592A95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iCs/>
          <w:sz w:val="20"/>
          <w:lang w:eastAsia="en-US"/>
        </w:rPr>
        <w:t xml:space="preserve">11.5. A aplicação de qualquer das penalidades previstas realizar-se-á em processo administrativo que assegurará o contraditório e a ampla defesa ao fornecedor/adjudicatário, </w:t>
      </w:r>
      <w:r w:rsidRPr="003A3591">
        <w:rPr>
          <w:rFonts w:ascii="Verdana" w:hAnsi="Verdana"/>
          <w:iCs/>
          <w:sz w:val="20"/>
          <w:lang w:eastAsia="en-US"/>
        </w:rPr>
        <w:lastRenderedPageBreak/>
        <w:t>observando-se o rito procedimental previsto no Capítulo I do Título IV da Lei 14.133/2021 – Das Infrações e Sanções Administrativas.</w:t>
      </w:r>
    </w:p>
    <w:p w14:paraId="35C3749D" w14:textId="77777777" w:rsidR="00966CE0" w:rsidRPr="003A3591" w:rsidRDefault="00966CE0">
      <w:pPr>
        <w:jc w:val="both"/>
        <w:rPr>
          <w:rFonts w:ascii="Verdana" w:hAnsi="Verdana" w:cs="Arial"/>
          <w:b/>
          <w:sz w:val="20"/>
          <w:u w:val="single"/>
        </w:rPr>
      </w:pPr>
    </w:p>
    <w:p w14:paraId="265D86C0" w14:textId="77777777" w:rsidR="00966CE0" w:rsidRPr="003A3591" w:rsidRDefault="00000000">
      <w:pPr>
        <w:ind w:left="-79"/>
        <w:jc w:val="both"/>
        <w:rPr>
          <w:sz w:val="20"/>
        </w:rPr>
      </w:pPr>
      <w:r w:rsidRPr="003A3591">
        <w:rPr>
          <w:rFonts w:ascii="Verdana" w:hAnsi="Verdana"/>
          <w:b/>
          <w:bCs/>
          <w:sz w:val="20"/>
          <w:lang w:eastAsia="en-US"/>
        </w:rPr>
        <w:t>12. DA HABILITAÇÃO</w:t>
      </w:r>
      <w:r w:rsidRPr="003A3591">
        <w:rPr>
          <w:rFonts w:ascii="Verdana" w:hAnsi="Verdana"/>
          <w:sz w:val="20"/>
          <w:lang w:eastAsia="en-US"/>
        </w:rPr>
        <w:t xml:space="preserve"> </w:t>
      </w:r>
    </w:p>
    <w:p w14:paraId="6D0733D0" w14:textId="77777777" w:rsidR="00966CE0" w:rsidRPr="003A3591" w:rsidRDefault="00000000">
      <w:pPr>
        <w:ind w:left="-79"/>
        <w:jc w:val="both"/>
        <w:rPr>
          <w:sz w:val="20"/>
        </w:rPr>
      </w:pPr>
      <w:r w:rsidRPr="003A3591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485B9804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CE3A931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</w:pPr>
      <w:r w:rsidRPr="003A3591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10">
        <w:r w:rsidRPr="003A3591">
          <w:rPr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 w:rsidRPr="003A3591">
        <w:rPr>
          <w:rFonts w:ascii="Verdana" w:hAnsi="Verdana" w:cs="Verdana"/>
          <w:sz w:val="20"/>
          <w:szCs w:val="20"/>
          <w:lang w:eastAsia="ar-SA"/>
        </w:rPr>
        <w:t>);</w:t>
      </w:r>
    </w:p>
    <w:p w14:paraId="44DEB18A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</w:pPr>
      <w:r w:rsidRPr="003A3591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3A3591">
          <w:rPr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 w:rsidRPr="003A3591">
        <w:rPr>
          <w:rFonts w:ascii="Verdana" w:hAnsi="Verdana" w:cs="Verdana"/>
          <w:sz w:val="20"/>
          <w:szCs w:val="20"/>
          <w:lang w:eastAsia="ar-SA"/>
        </w:rPr>
        <w:t>).</w:t>
      </w:r>
    </w:p>
    <w:p w14:paraId="2E4DD4F9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AF02620" w14:textId="77777777" w:rsidR="00966CE0" w:rsidRPr="003A3591" w:rsidRDefault="00000000">
      <w:pPr>
        <w:spacing w:before="57" w:after="57"/>
        <w:jc w:val="both"/>
      </w:pPr>
      <w:r w:rsidRPr="003A3591">
        <w:rPr>
          <w:rFonts w:ascii="Verdana" w:hAnsi="Verdana" w:cs="Verdana"/>
          <w:sz w:val="20"/>
          <w:lang w:eastAsia="ar-SA"/>
        </w:rPr>
        <w:t>e) Cadastro de empresas inid</w:t>
      </w:r>
      <w:r w:rsidRPr="003A3591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3A3591">
          <w:rPr>
            <w:rFonts w:ascii="Verdana" w:hAnsi="Verdana" w:cs="Verdana"/>
            <w:sz w:val="20"/>
          </w:rPr>
          <w:t>https://www.tcees.tc.br/portal-da-transparencia/consultas/lista-de</w:t>
        </w:r>
      </w:hyperlink>
      <w:r w:rsidRPr="003A3591">
        <w:rPr>
          <w:rFonts w:ascii="Verdana" w:hAnsi="Verdana" w:cs="Verdana"/>
          <w:sz w:val="20"/>
        </w:rPr>
        <w:t xml:space="preserve"> responsáveis/proibidos-de-contratar/).</w:t>
      </w:r>
    </w:p>
    <w:p w14:paraId="69F39960" w14:textId="77777777" w:rsidR="00966CE0" w:rsidRPr="003A3591" w:rsidRDefault="00000000">
      <w:pPr>
        <w:spacing w:before="57" w:after="57"/>
        <w:jc w:val="both"/>
      </w:pPr>
      <w:r w:rsidRPr="003A3591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3A3591">
          <w:rPr>
            <w:rFonts w:ascii="Verdana" w:hAnsi="Verdana" w:cs="Verdana"/>
            <w:sz w:val="20"/>
            <w:lang w:eastAsia="ar-SA"/>
          </w:rPr>
          <w:t>https://certidoesapf.apps.tcu.gov.br/</w:t>
        </w:r>
      </w:hyperlink>
      <w:r w:rsidRPr="003A3591">
        <w:rPr>
          <w:rFonts w:ascii="Verdana" w:hAnsi="Verdana" w:cs="Verdana"/>
          <w:sz w:val="20"/>
          <w:lang w:eastAsia="ar-SA"/>
        </w:rPr>
        <w:t>);</w:t>
      </w:r>
    </w:p>
    <w:p w14:paraId="414FEC8A" w14:textId="77777777" w:rsidR="00966CE0" w:rsidRPr="003A3591" w:rsidRDefault="00000000">
      <w:pPr>
        <w:spacing w:before="57" w:after="57"/>
        <w:jc w:val="both"/>
        <w:rPr>
          <w:sz w:val="20"/>
        </w:rPr>
      </w:pPr>
      <w:r w:rsidRPr="003A3591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2323CDB" w14:textId="77777777" w:rsidR="00966CE0" w:rsidRPr="003A3591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C55656A" w14:textId="77777777" w:rsidR="00966CE0" w:rsidRPr="003A3591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032074C5" w14:textId="77777777" w:rsidR="00966CE0" w:rsidRPr="003A3591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0F2C5434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32A70FEF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4E1B016A" w14:textId="77777777" w:rsidR="00966CE0" w:rsidRPr="003A3591" w:rsidRDefault="00000000">
      <w:pPr>
        <w:pStyle w:val="PargrafodaLista"/>
        <w:tabs>
          <w:tab w:val="left" w:pos="567"/>
        </w:tabs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3A3591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3A3591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7D12252F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3C296892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B9D837B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 xml:space="preserve">12.2.3. O descumprimento do subitem acima implicará a inabilitação do licitante, exceto se a consulta aos sítios eletrônicos oficiais emissores de certidões feita pelo Pregoeiro lograr êxito </w:t>
      </w:r>
      <w:r w:rsidRPr="003A3591">
        <w:rPr>
          <w:rFonts w:ascii="Verdana" w:hAnsi="Verdana" w:cs="Verdana"/>
          <w:sz w:val="20"/>
          <w:szCs w:val="20"/>
        </w:rPr>
        <w:lastRenderedPageBreak/>
        <w:t>em encontrar a(s) certidão(ões) válida(s), conforme art. 43, §3º, do Decreto 10.024, de 2019.</w:t>
      </w:r>
    </w:p>
    <w:p w14:paraId="04C9C261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B32BBA9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456139D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253B6A58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36B72A1" w14:textId="77777777" w:rsidR="00966CE0" w:rsidRPr="003A3591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7C198152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b/>
          <w:bCs/>
          <w:sz w:val="20"/>
          <w:szCs w:val="20"/>
        </w:rPr>
        <w:t>12.8. Habilitação jurídica:</w:t>
      </w:r>
    </w:p>
    <w:p w14:paraId="79832A49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 xml:space="preserve">12.8.1. </w:t>
      </w:r>
      <w:r w:rsidRPr="003A3591">
        <w:rPr>
          <w:rFonts w:ascii="Verdana" w:hAnsi="Verdana" w:cs="Verdana"/>
          <w:b/>
          <w:bCs/>
          <w:sz w:val="20"/>
          <w:szCs w:val="20"/>
        </w:rPr>
        <w:t>No caso de empresário individual:</w:t>
      </w:r>
      <w:r w:rsidRPr="003A3591">
        <w:rPr>
          <w:rFonts w:ascii="Verdana" w:hAnsi="Verdana" w:cs="Verdana"/>
          <w:sz w:val="20"/>
          <w:szCs w:val="20"/>
        </w:rPr>
        <w:t xml:space="preserve"> inscrição no Registro Público de Empresas Mercantis, a cargo da Junta Comercial da respectiva sede;</w:t>
      </w:r>
    </w:p>
    <w:p w14:paraId="37FA2A55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</w:pPr>
      <w:r w:rsidRPr="003A3591">
        <w:rPr>
          <w:rFonts w:ascii="Verdana" w:hAnsi="Verdana" w:cs="Verdana"/>
          <w:sz w:val="20"/>
          <w:szCs w:val="20"/>
        </w:rPr>
        <w:t xml:space="preserve">12.8.2. </w:t>
      </w:r>
      <w:r w:rsidRPr="003A3591">
        <w:rPr>
          <w:rFonts w:ascii="Verdana" w:hAnsi="Verdana" w:cs="Verdana"/>
          <w:b/>
          <w:bCs/>
          <w:sz w:val="20"/>
          <w:szCs w:val="20"/>
        </w:rPr>
        <w:t xml:space="preserve">Em se tratando de microempreendedor individual – MEI: </w:t>
      </w:r>
      <w:r w:rsidRPr="003A3591">
        <w:rPr>
          <w:rFonts w:ascii="Verdana" w:hAnsi="Verdana" w:cs="Verdana"/>
          <w:sz w:val="20"/>
          <w:szCs w:val="20"/>
        </w:rPr>
        <w:t>Certificado da Condição de Microempreendedor Individual – CCMEI, cuja aceitação ficará condicionada à verificação da autenticidade no síti</w:t>
      </w:r>
      <w:r w:rsidRPr="003A3591">
        <w:rPr>
          <w:rFonts w:ascii="Verdana" w:hAnsi="Verdana" w:cs="Verdana"/>
          <w:sz w:val="20"/>
          <w:szCs w:val="20"/>
          <w:u w:val="single"/>
        </w:rPr>
        <w:t xml:space="preserve">o </w:t>
      </w:r>
      <w:hyperlink r:id="rId14">
        <w:r w:rsidRPr="003A3591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3A3591">
        <w:rPr>
          <w:rFonts w:ascii="Verdana" w:hAnsi="Verdana" w:cs="Verdana"/>
          <w:sz w:val="20"/>
          <w:szCs w:val="20"/>
          <w:u w:val="single"/>
        </w:rPr>
        <w:t>;</w:t>
      </w:r>
    </w:p>
    <w:p w14:paraId="1336C371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 xml:space="preserve">12.8.3. </w:t>
      </w:r>
      <w:r w:rsidRPr="003A3591">
        <w:rPr>
          <w:rFonts w:ascii="Verdana" w:hAnsi="Verdana" w:cs="Verdana"/>
          <w:b/>
          <w:bCs/>
          <w:sz w:val="20"/>
          <w:szCs w:val="20"/>
        </w:rPr>
        <w:t>No caso de sociedade empresária ou empresa individual de responsabilidade limitada – EIRELI:</w:t>
      </w:r>
      <w:r w:rsidRPr="003A3591">
        <w:rPr>
          <w:rFonts w:ascii="Verdana" w:hAnsi="Verdana" w:cs="Verdana"/>
          <w:sz w:val="20"/>
          <w:szCs w:val="20"/>
        </w:rPr>
        <w:t xml:space="preserve"> ato constitutivo, estatuto ou contrato social em vigor, devidamente registrado na Junta Comercial da respectiva sede, acompanhado de documento comprobatório de seus administradores;</w:t>
      </w:r>
    </w:p>
    <w:p w14:paraId="36F4813F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5D0F1465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 xml:space="preserve">12.8.5. </w:t>
      </w:r>
      <w:r w:rsidRPr="003A3591">
        <w:rPr>
          <w:rFonts w:ascii="Verdana" w:hAnsi="Verdana" w:cs="Verdana"/>
          <w:b/>
          <w:bCs/>
          <w:sz w:val="20"/>
          <w:szCs w:val="20"/>
        </w:rPr>
        <w:t>No caso de sociedade simples:</w:t>
      </w:r>
      <w:r w:rsidRPr="003A3591">
        <w:rPr>
          <w:rFonts w:ascii="Verdana" w:hAnsi="Verdana" w:cs="Verdana"/>
          <w:sz w:val="20"/>
          <w:szCs w:val="20"/>
        </w:rPr>
        <w:t xml:space="preserve"> inscrição do ato constitutivo no Registro Civil das Pessoas Jurídicas do local de sua sede, acompanhada de prova da indicação dos seus administradores;</w:t>
      </w:r>
    </w:p>
    <w:p w14:paraId="268E3D9C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 xml:space="preserve">12.8.6. </w:t>
      </w:r>
      <w:r w:rsidRPr="003A3591">
        <w:rPr>
          <w:rFonts w:ascii="Verdana" w:hAnsi="Verdana" w:cs="Verdana"/>
          <w:b/>
          <w:bCs/>
          <w:sz w:val="20"/>
          <w:szCs w:val="20"/>
        </w:rPr>
        <w:t xml:space="preserve">No caso de cooperativa: </w:t>
      </w:r>
      <w:r w:rsidRPr="003A3591">
        <w:rPr>
          <w:rFonts w:ascii="Verdana" w:hAnsi="Verdana" w:cs="Verdana"/>
          <w:sz w:val="20"/>
          <w:szCs w:val="20"/>
        </w:rPr>
        <w:t>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39DE581F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 xml:space="preserve">12.8.7. </w:t>
      </w:r>
      <w:r w:rsidRPr="003A3591">
        <w:rPr>
          <w:rFonts w:ascii="Verdana" w:hAnsi="Verdana" w:cs="Verdana"/>
          <w:b/>
          <w:bCs/>
          <w:sz w:val="20"/>
          <w:szCs w:val="20"/>
        </w:rPr>
        <w:t xml:space="preserve">No caso de empresa ou sociedade estrangeira </w:t>
      </w:r>
      <w:r w:rsidRPr="003A3591">
        <w:rPr>
          <w:rFonts w:ascii="Verdana" w:hAnsi="Verdana" w:cs="Verdana"/>
          <w:sz w:val="20"/>
          <w:szCs w:val="20"/>
        </w:rPr>
        <w:t>em funcionamento no País: decreto de autorização;</w:t>
      </w:r>
    </w:p>
    <w:p w14:paraId="21E77DEC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 xml:space="preserve">12.8.8. </w:t>
      </w:r>
      <w:r w:rsidRPr="003A3591">
        <w:rPr>
          <w:rFonts w:ascii="Verdana" w:hAnsi="Verdana" w:cs="Verdana"/>
          <w:bCs/>
          <w:sz w:val="20"/>
          <w:szCs w:val="20"/>
        </w:rPr>
        <w:t>Os documentos acima deverão estar acompanhados de todas as alterações ou da consolidação respectiva;</w:t>
      </w:r>
    </w:p>
    <w:p w14:paraId="48D68659" w14:textId="77777777" w:rsidR="00966CE0" w:rsidRPr="003A3591" w:rsidRDefault="00000000">
      <w:pPr>
        <w:pStyle w:val="PargrafodaLista"/>
        <w:spacing w:before="57" w:after="57"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b/>
          <w:sz w:val="20"/>
          <w:szCs w:val="20"/>
        </w:rPr>
        <w:t>12.09. Qualificação Econômico-Financeira</w:t>
      </w:r>
      <w:r w:rsidRPr="003A3591">
        <w:rPr>
          <w:rFonts w:ascii="Verdana" w:hAnsi="Verdana" w:cs="Verdana"/>
          <w:sz w:val="20"/>
          <w:szCs w:val="20"/>
        </w:rPr>
        <w:t>.</w:t>
      </w:r>
    </w:p>
    <w:p w14:paraId="68ECE656" w14:textId="77777777" w:rsidR="00966CE0" w:rsidRPr="003A3591" w:rsidRDefault="00000000">
      <w:pPr>
        <w:tabs>
          <w:tab w:val="left" w:pos="850"/>
        </w:tabs>
        <w:spacing w:before="57" w:after="57"/>
        <w:jc w:val="both"/>
        <w:rPr>
          <w:sz w:val="20"/>
        </w:rPr>
      </w:pPr>
      <w:r w:rsidRPr="003A3591">
        <w:rPr>
          <w:rFonts w:ascii="Verdana" w:hAnsi="Verdana" w:cs="Verdana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634D618F" w14:textId="77777777" w:rsidR="00966CE0" w:rsidRPr="003A3591" w:rsidRDefault="00000000">
      <w:pPr>
        <w:tabs>
          <w:tab w:val="left" w:pos="850"/>
        </w:tabs>
        <w:spacing w:before="57" w:after="57"/>
        <w:jc w:val="both"/>
        <w:rPr>
          <w:sz w:val="20"/>
        </w:rPr>
      </w:pPr>
      <w:r w:rsidRPr="003A3591">
        <w:rPr>
          <w:rFonts w:ascii="Verdana" w:hAnsi="Verdana" w:cs="Verdana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2AA48F81" w14:textId="77777777" w:rsidR="00966CE0" w:rsidRPr="003A3591" w:rsidRDefault="00000000">
      <w:pPr>
        <w:tabs>
          <w:tab w:val="left" w:pos="850"/>
        </w:tabs>
        <w:spacing w:before="57" w:after="57"/>
        <w:ind w:left="-57"/>
        <w:jc w:val="both"/>
        <w:rPr>
          <w:sz w:val="20"/>
        </w:rPr>
      </w:pPr>
      <w:r w:rsidRPr="003A3591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06221891" w14:textId="77777777" w:rsidR="00966CE0" w:rsidRPr="003A3591" w:rsidRDefault="00000000">
      <w:pPr>
        <w:tabs>
          <w:tab w:val="left" w:pos="850"/>
        </w:tabs>
        <w:ind w:left="-79"/>
        <w:jc w:val="both"/>
        <w:rPr>
          <w:sz w:val="20"/>
        </w:rPr>
      </w:pPr>
      <w:r w:rsidRPr="003A3591">
        <w:rPr>
          <w:rFonts w:ascii="Verdana" w:hAnsi="Verdana" w:cs="Verdana"/>
          <w:iCs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651517D7" w14:textId="77777777" w:rsidR="00966CE0" w:rsidRPr="003A3591" w:rsidRDefault="00966CE0">
      <w:pPr>
        <w:tabs>
          <w:tab w:val="left" w:pos="850"/>
        </w:tabs>
        <w:ind w:left="-79"/>
        <w:jc w:val="both"/>
        <w:rPr>
          <w:rFonts w:ascii="Verdana" w:hAnsi="Verdana" w:cs="Verdana"/>
          <w:iCs/>
          <w:sz w:val="20"/>
          <w:lang w:eastAsia="en-US"/>
        </w:rPr>
      </w:pPr>
    </w:p>
    <w:p w14:paraId="7540708A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>13. CRITÉRIOS DE PAGAMENTO</w:t>
      </w:r>
    </w:p>
    <w:p w14:paraId="442A4B61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sz w:val="20"/>
          <w:lang w:eastAsia="en-US"/>
        </w:rPr>
        <w:lastRenderedPageBreak/>
        <w:t>13.1. Recebida a Nota Fiscal ou documento de cobrança equivalente, correrá o prazo de (30) trinta dias úteis para fins de liquidação, na forma desta seção, prorrogáveis por igual período.</w:t>
      </w:r>
    </w:p>
    <w:p w14:paraId="259A9BC9" w14:textId="77777777" w:rsidR="00966CE0" w:rsidRPr="003A3591" w:rsidRDefault="00000000">
      <w:pPr>
        <w:ind w:left="-22"/>
        <w:jc w:val="both"/>
      </w:pPr>
      <w:r w:rsidRPr="003A3591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3A3591">
          <w:rPr>
            <w:rFonts w:ascii="Verdana" w:hAnsi="Verdana"/>
            <w:sz w:val="20"/>
          </w:rPr>
          <w:t>inciso II do art. 75 da Lei nº 14.133, de 2021</w:t>
        </w:r>
      </w:hyperlink>
      <w:r w:rsidRPr="003A3591">
        <w:rPr>
          <w:rFonts w:ascii="Verdana" w:hAnsi="Verdana"/>
          <w:sz w:val="20"/>
        </w:rPr>
        <w:t>.</w:t>
      </w:r>
    </w:p>
    <w:p w14:paraId="375735CD" w14:textId="77777777" w:rsidR="00966CE0" w:rsidRPr="003A3591" w:rsidRDefault="00000000">
      <w:pPr>
        <w:ind w:left="-22"/>
        <w:jc w:val="both"/>
        <w:rPr>
          <w:sz w:val="20"/>
        </w:rPr>
      </w:pPr>
      <w:r w:rsidRPr="003A3591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7B7D3C3" w14:textId="77777777" w:rsidR="00966CE0" w:rsidRPr="003A3591" w:rsidRDefault="00000000">
      <w:pPr>
        <w:tabs>
          <w:tab w:val="left" w:pos="563"/>
        </w:tabs>
        <w:ind w:left="432"/>
        <w:jc w:val="both"/>
        <w:rPr>
          <w:sz w:val="20"/>
        </w:rPr>
      </w:pPr>
      <w:r w:rsidRPr="003A3591">
        <w:rPr>
          <w:rFonts w:ascii="Verdana" w:hAnsi="Verdana"/>
          <w:sz w:val="20"/>
        </w:rPr>
        <w:t>- O prazo de validade;</w:t>
      </w:r>
    </w:p>
    <w:p w14:paraId="5243B4F5" w14:textId="77777777" w:rsidR="00966CE0" w:rsidRPr="003A3591" w:rsidRDefault="00000000">
      <w:pPr>
        <w:tabs>
          <w:tab w:val="left" w:pos="563"/>
        </w:tabs>
        <w:ind w:left="432"/>
        <w:jc w:val="both"/>
        <w:rPr>
          <w:sz w:val="20"/>
        </w:rPr>
      </w:pPr>
      <w:r w:rsidRPr="003A3591">
        <w:rPr>
          <w:rFonts w:ascii="Verdana" w:hAnsi="Verdana"/>
          <w:sz w:val="20"/>
        </w:rPr>
        <w:t xml:space="preserve">- A data da emissão; </w:t>
      </w:r>
    </w:p>
    <w:p w14:paraId="0A820209" w14:textId="77777777" w:rsidR="00966CE0" w:rsidRPr="003A3591" w:rsidRDefault="00000000">
      <w:pPr>
        <w:tabs>
          <w:tab w:val="left" w:pos="563"/>
        </w:tabs>
        <w:ind w:left="432"/>
        <w:jc w:val="both"/>
        <w:rPr>
          <w:sz w:val="20"/>
        </w:rPr>
      </w:pPr>
      <w:r w:rsidRPr="003A3591">
        <w:rPr>
          <w:rFonts w:ascii="Verdana" w:hAnsi="Verdana"/>
          <w:sz w:val="20"/>
        </w:rPr>
        <w:t xml:space="preserve">- Os dados do contrato e do órgão contratante; </w:t>
      </w:r>
    </w:p>
    <w:p w14:paraId="3894BD61" w14:textId="77777777" w:rsidR="00966CE0" w:rsidRPr="003A3591" w:rsidRDefault="00000000">
      <w:pPr>
        <w:tabs>
          <w:tab w:val="left" w:pos="563"/>
        </w:tabs>
        <w:ind w:left="432"/>
        <w:jc w:val="both"/>
        <w:rPr>
          <w:sz w:val="20"/>
        </w:rPr>
      </w:pPr>
      <w:r w:rsidRPr="003A3591">
        <w:rPr>
          <w:rFonts w:ascii="Verdana" w:hAnsi="Verdana"/>
          <w:sz w:val="20"/>
        </w:rPr>
        <w:t xml:space="preserve">- O período respectivo de execução do contrato; </w:t>
      </w:r>
    </w:p>
    <w:p w14:paraId="3D320F3A" w14:textId="77777777" w:rsidR="00966CE0" w:rsidRPr="003A3591" w:rsidRDefault="00000000">
      <w:pPr>
        <w:tabs>
          <w:tab w:val="left" w:pos="563"/>
        </w:tabs>
        <w:ind w:left="432"/>
        <w:jc w:val="both"/>
        <w:rPr>
          <w:sz w:val="20"/>
        </w:rPr>
      </w:pPr>
      <w:r w:rsidRPr="003A3591">
        <w:rPr>
          <w:rFonts w:ascii="Verdana" w:hAnsi="Verdana"/>
          <w:sz w:val="20"/>
        </w:rPr>
        <w:t xml:space="preserve">- O valor a pagar; e </w:t>
      </w:r>
    </w:p>
    <w:p w14:paraId="447EE781" w14:textId="77777777" w:rsidR="00966CE0" w:rsidRPr="003A3591" w:rsidRDefault="00000000">
      <w:pPr>
        <w:tabs>
          <w:tab w:val="left" w:pos="563"/>
        </w:tabs>
        <w:ind w:left="432"/>
        <w:jc w:val="both"/>
        <w:rPr>
          <w:sz w:val="20"/>
        </w:rPr>
      </w:pPr>
      <w:r w:rsidRPr="003A3591">
        <w:rPr>
          <w:rFonts w:ascii="Verdana" w:hAnsi="Verdana"/>
          <w:sz w:val="20"/>
        </w:rPr>
        <w:t>- Eventual destaque do valor de retenções tributárias cabíveis.</w:t>
      </w:r>
    </w:p>
    <w:p w14:paraId="53842BFC" w14:textId="77777777" w:rsidR="00966CE0" w:rsidRPr="003A3591" w:rsidRDefault="00000000">
      <w:pPr>
        <w:tabs>
          <w:tab w:val="left" w:pos="0"/>
          <w:tab w:val="left" w:pos="563"/>
        </w:tabs>
        <w:ind w:left="-22"/>
        <w:jc w:val="both"/>
        <w:rPr>
          <w:sz w:val="20"/>
        </w:rPr>
      </w:pPr>
      <w:r w:rsidRPr="003A3591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0984083" w14:textId="77777777" w:rsidR="00966CE0" w:rsidRPr="003A3591" w:rsidRDefault="00000000">
      <w:pPr>
        <w:tabs>
          <w:tab w:val="left" w:pos="109"/>
        </w:tabs>
        <w:ind w:left="-22"/>
        <w:jc w:val="both"/>
      </w:pPr>
      <w:r w:rsidRPr="003A3591">
        <w:rPr>
          <w:rFonts w:ascii="Verdana" w:hAnsi="Verdana"/>
          <w:sz w:val="20"/>
        </w:rPr>
        <w:t>13.5. A</w:t>
      </w:r>
      <w:r w:rsidRPr="003A3591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3A3591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3BEF8C86" w14:textId="77777777" w:rsidR="00966CE0" w:rsidRPr="003A3591" w:rsidRDefault="00000000">
      <w:pPr>
        <w:ind w:left="-22"/>
        <w:jc w:val="both"/>
        <w:rPr>
          <w:sz w:val="20"/>
        </w:rPr>
      </w:pPr>
      <w:r w:rsidRPr="003A3591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6FEECD97" w14:textId="77777777" w:rsidR="00966CE0" w:rsidRPr="003A3591" w:rsidRDefault="00000000">
      <w:pPr>
        <w:ind w:left="-22"/>
        <w:jc w:val="both"/>
        <w:rPr>
          <w:sz w:val="20"/>
        </w:rPr>
      </w:pPr>
      <w:r w:rsidRPr="003A3591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3751FCB0" w14:textId="77777777" w:rsidR="00966CE0" w:rsidRPr="003A3591" w:rsidRDefault="00000000">
      <w:pPr>
        <w:ind w:left="-22"/>
        <w:jc w:val="both"/>
        <w:rPr>
          <w:sz w:val="20"/>
        </w:rPr>
      </w:pPr>
      <w:r w:rsidRPr="003A3591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F57B5E4" w14:textId="77777777" w:rsidR="00966CE0" w:rsidRPr="003A3591" w:rsidRDefault="00000000">
      <w:pPr>
        <w:ind w:left="-79"/>
        <w:jc w:val="both"/>
        <w:rPr>
          <w:sz w:val="20"/>
        </w:rPr>
      </w:pPr>
      <w:r w:rsidRPr="003A3591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42E9D062" w14:textId="77777777" w:rsidR="00966CE0" w:rsidRPr="003A3591" w:rsidRDefault="00000000">
      <w:pPr>
        <w:ind w:left="-79"/>
        <w:jc w:val="both"/>
      </w:pPr>
      <w:r w:rsidRPr="003A3591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3A3591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3A3591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EEC104D" w14:textId="77777777" w:rsidR="00966CE0" w:rsidRPr="003A3591" w:rsidRDefault="00000000">
      <w:pPr>
        <w:ind w:left="-79"/>
        <w:jc w:val="both"/>
        <w:rPr>
          <w:sz w:val="20"/>
        </w:rPr>
      </w:pPr>
      <w:r w:rsidRPr="003A3591">
        <w:rPr>
          <w:rFonts w:ascii="Verdana" w:hAnsi="Verdana"/>
          <w:sz w:val="20"/>
          <w:lang w:eastAsia="en-US"/>
        </w:rPr>
        <w:t>13.11.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613A2580" w14:textId="77777777" w:rsidR="00966CE0" w:rsidRPr="003A3591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/>
          <w:sz w:val="20"/>
          <w:szCs w:val="20"/>
        </w:rPr>
        <w:t>13.11.  Após o prazo acima referenciado, será paga multa financeira nos seguintes termos:</w:t>
      </w:r>
    </w:p>
    <w:p w14:paraId="0EBD7CF0" w14:textId="77777777" w:rsidR="00966CE0" w:rsidRPr="003A3591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Verdana"/>
          <w:sz w:val="20"/>
          <w:szCs w:val="20"/>
        </w:rPr>
        <w:t xml:space="preserve">VM = VF </w:t>
      </w:r>
      <w:r w:rsidRPr="003A3591">
        <w:rPr>
          <w:rFonts w:ascii="Verdana" w:hAnsi="Verdana" w:cs="Verdana"/>
          <w:sz w:val="20"/>
          <w:szCs w:val="20"/>
          <w:vertAlign w:val="subscript"/>
        </w:rPr>
        <w:t>*</w:t>
      </w:r>
      <w:r w:rsidRPr="003A3591">
        <w:rPr>
          <w:rFonts w:ascii="Verdana" w:hAnsi="Verdana" w:cs="Verdana"/>
          <w:sz w:val="20"/>
          <w:szCs w:val="20"/>
        </w:rPr>
        <w:t xml:space="preserve"> </w:t>
      </w:r>
      <w:r w:rsidRPr="003A3591">
        <w:rPr>
          <w:rFonts w:ascii="Verdana" w:hAnsi="Verdana" w:cs="Verdana"/>
          <w:sz w:val="20"/>
          <w:szCs w:val="20"/>
          <w:u w:val="single"/>
        </w:rPr>
        <w:t>0,33</w:t>
      </w:r>
      <w:r w:rsidRPr="003A3591">
        <w:rPr>
          <w:rFonts w:ascii="Verdana" w:hAnsi="Verdana" w:cs="Verdana"/>
          <w:sz w:val="20"/>
          <w:szCs w:val="20"/>
        </w:rPr>
        <w:t xml:space="preserve"> </w:t>
      </w:r>
      <w:r w:rsidRPr="003A3591">
        <w:rPr>
          <w:rFonts w:ascii="Verdana" w:hAnsi="Verdana" w:cs="Verdana"/>
          <w:sz w:val="20"/>
          <w:szCs w:val="20"/>
          <w:vertAlign w:val="subscript"/>
        </w:rPr>
        <w:t>*</w:t>
      </w:r>
      <w:r w:rsidRPr="003A3591">
        <w:rPr>
          <w:rFonts w:ascii="Verdana" w:hAnsi="Verdana" w:cs="Verdana"/>
          <w:sz w:val="20"/>
          <w:szCs w:val="20"/>
        </w:rPr>
        <w:t xml:space="preserve"> ND</w:t>
      </w:r>
    </w:p>
    <w:p w14:paraId="166ECA13" w14:textId="77777777" w:rsidR="00966CE0" w:rsidRPr="003A3591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sz w:val="20"/>
          <w:szCs w:val="20"/>
        </w:rPr>
      </w:pPr>
      <w:r w:rsidRPr="003A3591">
        <w:rPr>
          <w:rFonts w:ascii="Verdana" w:eastAsia="Verdana" w:hAnsi="Verdana" w:cs="Verdana"/>
          <w:sz w:val="20"/>
          <w:szCs w:val="20"/>
        </w:rPr>
        <w:t xml:space="preserve">        </w:t>
      </w:r>
      <w:r w:rsidRPr="003A3591">
        <w:rPr>
          <w:rFonts w:ascii="Verdana" w:hAnsi="Verdana" w:cs="Verdana"/>
          <w:sz w:val="20"/>
          <w:szCs w:val="20"/>
        </w:rPr>
        <w:t>100</w:t>
      </w:r>
    </w:p>
    <w:p w14:paraId="334AE7EF" w14:textId="77777777" w:rsidR="00966CE0" w:rsidRPr="003A3591" w:rsidRDefault="00000000">
      <w:pPr>
        <w:suppressAutoHyphens w:val="0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Onde: </w:t>
      </w:r>
    </w:p>
    <w:p w14:paraId="5BB09C08" w14:textId="77777777" w:rsidR="00966CE0" w:rsidRPr="003A3591" w:rsidRDefault="00000000">
      <w:pPr>
        <w:suppressAutoHyphens w:val="0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VM = Valor da Multa Financeira; </w:t>
      </w:r>
    </w:p>
    <w:p w14:paraId="215EC170" w14:textId="77777777" w:rsidR="00966CE0" w:rsidRPr="003A3591" w:rsidRDefault="00000000">
      <w:pPr>
        <w:suppressAutoHyphens w:val="0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VF = Valor da Nota Fiscal; </w:t>
      </w:r>
    </w:p>
    <w:p w14:paraId="4B2FBA0E" w14:textId="77777777" w:rsidR="00966CE0" w:rsidRPr="003A3591" w:rsidRDefault="00000000">
      <w:pPr>
        <w:pStyle w:val="PargrafodaLista"/>
        <w:tabs>
          <w:tab w:val="left" w:pos="518"/>
        </w:tabs>
        <w:spacing w:line="240" w:lineRule="auto"/>
        <w:ind w:left="0"/>
        <w:rPr>
          <w:sz w:val="20"/>
          <w:szCs w:val="20"/>
        </w:rPr>
      </w:pPr>
      <w:r w:rsidRPr="003A3591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01019929" w14:textId="77777777" w:rsidR="00966CE0" w:rsidRPr="003A3591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eastAsia="Times New Roman" w:hAnsi="Verdana" w:cs="Arial"/>
          <w:sz w:val="20"/>
          <w:szCs w:val="20"/>
        </w:rPr>
        <w:t xml:space="preserve">13.12.. </w:t>
      </w:r>
      <w:r w:rsidRPr="003A3591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55D66DA" w14:textId="77777777" w:rsidR="00966CE0" w:rsidRPr="003A3591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eastAsia="Times New Roman" w:hAnsi="Verdana" w:cs="Arial"/>
          <w:sz w:val="20"/>
          <w:szCs w:val="20"/>
        </w:rPr>
        <w:t>13.13.</w:t>
      </w:r>
      <w:r w:rsidRPr="003A3591">
        <w:rPr>
          <w:rFonts w:ascii="Verdana" w:hAnsi="Verdana" w:cs="Arial"/>
          <w:sz w:val="20"/>
          <w:szCs w:val="20"/>
        </w:rPr>
        <w:t xml:space="preserve"> Qualquer alteração feita no contrato social, ato constitutivo ou estatuto deverá ser ois comunicado ao CONTRATANTE, mediante documentação própria, para apreciação da autoridade competente. </w:t>
      </w:r>
    </w:p>
    <w:p w14:paraId="5B3F926F" w14:textId="77777777" w:rsidR="00966CE0" w:rsidRPr="003A3591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eastAsia="Times New Roman" w:hAnsi="Verdana" w:cs="Arial"/>
          <w:sz w:val="20"/>
          <w:szCs w:val="20"/>
        </w:rPr>
        <w:t xml:space="preserve">13.14. </w:t>
      </w:r>
      <w:r w:rsidRPr="003A3591">
        <w:rPr>
          <w:rFonts w:ascii="Verdana" w:hAnsi="Verdana" w:cs="Arial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30E19E7B" w14:textId="77777777" w:rsidR="00966CE0" w:rsidRPr="003A3591" w:rsidRDefault="00000000">
      <w:pPr>
        <w:pStyle w:val="PargrafodaLista"/>
        <w:tabs>
          <w:tab w:val="left" w:pos="518"/>
        </w:tabs>
        <w:spacing w:line="240" w:lineRule="auto"/>
        <w:ind w:left="0"/>
        <w:jc w:val="both"/>
        <w:rPr>
          <w:sz w:val="20"/>
          <w:szCs w:val="20"/>
        </w:rPr>
      </w:pPr>
      <w:r w:rsidRPr="003A3591">
        <w:rPr>
          <w:rFonts w:ascii="Verdana" w:hAnsi="Verdana" w:cs="Arial"/>
          <w:sz w:val="20"/>
          <w:szCs w:val="20"/>
        </w:rPr>
        <w:t xml:space="preserve">13.15. </w:t>
      </w:r>
      <w:r w:rsidRPr="003A3591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3A3591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5A8990ED" w14:textId="77777777" w:rsidR="00966CE0" w:rsidRPr="003A3591" w:rsidRDefault="00966CE0">
      <w:pPr>
        <w:pStyle w:val="PargrafodaLista"/>
        <w:tabs>
          <w:tab w:val="left" w:pos="518"/>
        </w:tabs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6A89AF6F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b/>
          <w:sz w:val="20"/>
        </w:rPr>
        <w:lastRenderedPageBreak/>
        <w:t>14. PROVIDÊNCIAS A SEREM ADOTADAS</w:t>
      </w:r>
    </w:p>
    <w:p w14:paraId="3F1C1F46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14.1. A Administração Pública contará com a Secretaria Municipal de Assistência Social </w:t>
      </w:r>
      <w:r w:rsidRPr="003A3591">
        <w:rPr>
          <w:rFonts w:ascii="Verdana" w:hAnsi="Verdana" w:cs="Arial"/>
          <w:sz w:val="20"/>
          <w:lang w:eastAsia="zh-CN"/>
        </w:rPr>
        <w:t xml:space="preserve">responsável por acompanhar a prestação dos serviços, </w:t>
      </w:r>
      <w:r w:rsidRPr="003A3591">
        <w:rPr>
          <w:rFonts w:ascii="Verdana" w:hAnsi="Verdana" w:cs="Arial"/>
          <w:sz w:val="20"/>
        </w:rPr>
        <w:t>recebimento e conferência das especificações contidas no processo licitatório.</w:t>
      </w:r>
    </w:p>
    <w:p w14:paraId="34E89420" w14:textId="77777777" w:rsidR="00966CE0" w:rsidRPr="003A3591" w:rsidRDefault="00966CE0">
      <w:pPr>
        <w:jc w:val="both"/>
        <w:rPr>
          <w:rFonts w:ascii="Verdana" w:hAnsi="Verdana"/>
          <w:sz w:val="20"/>
        </w:rPr>
      </w:pPr>
    </w:p>
    <w:p w14:paraId="59876557" w14:textId="77777777" w:rsidR="00966CE0" w:rsidRPr="003A3591" w:rsidRDefault="00000000">
      <w:pPr>
        <w:suppressAutoHyphens w:val="0"/>
        <w:jc w:val="both"/>
        <w:rPr>
          <w:sz w:val="20"/>
        </w:rPr>
      </w:pPr>
      <w:r w:rsidRPr="003A3591">
        <w:rPr>
          <w:rFonts w:ascii="Verdana" w:hAnsi="Verdana" w:cs="Arial"/>
          <w:b/>
          <w:sz w:val="20"/>
        </w:rPr>
        <w:t>15. CONTRATAÇÕES CORRELATAS E/OU INTERDEPENDENTES</w:t>
      </w:r>
    </w:p>
    <w:p w14:paraId="3A47B304" w14:textId="77777777" w:rsidR="00966CE0" w:rsidRPr="003A3591" w:rsidRDefault="00000000">
      <w:pPr>
        <w:suppressAutoHyphens w:val="0"/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 xml:space="preserve">15.1. </w:t>
      </w:r>
      <w:r w:rsidRPr="003A3591">
        <w:rPr>
          <w:rFonts w:ascii="Verdana" w:hAnsi="Verdana" w:cs="Arial"/>
          <w:sz w:val="20"/>
          <w:lang w:eastAsia="zh-CN"/>
        </w:rPr>
        <w:t xml:space="preserve">Não se </w:t>
      </w:r>
      <w:r w:rsidRPr="003A3591">
        <w:rPr>
          <w:rFonts w:ascii="Verdana" w:hAnsi="Verdana" w:cs="Arial"/>
          <w:sz w:val="20"/>
        </w:rPr>
        <w:t xml:space="preserve">verifica contratações correlatas ou interdependentes </w:t>
      </w:r>
      <w:r w:rsidRPr="003A3591">
        <w:rPr>
          <w:rFonts w:ascii="Verdana" w:hAnsi="Verdana" w:cs="Arial"/>
          <w:sz w:val="20"/>
          <w:lang w:eastAsia="zh-CN"/>
        </w:rPr>
        <w:t>no período</w:t>
      </w:r>
      <w:r w:rsidRPr="003A3591">
        <w:rPr>
          <w:rFonts w:ascii="Verdana" w:hAnsi="Verdana" w:cs="Arial"/>
          <w:sz w:val="20"/>
        </w:rPr>
        <w:t>.</w:t>
      </w:r>
    </w:p>
    <w:p w14:paraId="6BAB7652" w14:textId="77777777" w:rsidR="00966CE0" w:rsidRPr="003A3591" w:rsidRDefault="00966CE0">
      <w:pPr>
        <w:jc w:val="both"/>
        <w:rPr>
          <w:rFonts w:ascii="Verdana" w:hAnsi="Verdana" w:cs="Arial"/>
          <w:sz w:val="20"/>
        </w:rPr>
      </w:pPr>
    </w:p>
    <w:p w14:paraId="2BE707C6" w14:textId="77777777" w:rsidR="00966CE0" w:rsidRPr="003A3591" w:rsidRDefault="00000000">
      <w:pPr>
        <w:suppressAutoHyphens w:val="0"/>
        <w:jc w:val="both"/>
        <w:rPr>
          <w:sz w:val="20"/>
        </w:rPr>
      </w:pPr>
      <w:r w:rsidRPr="003A3591">
        <w:rPr>
          <w:rFonts w:ascii="Verdana" w:hAnsi="Verdana" w:cs="Arial"/>
          <w:b/>
          <w:sz w:val="20"/>
        </w:rPr>
        <w:t>16. POSSÍVEIS IMPACTOS AMBIENTAIS</w:t>
      </w:r>
    </w:p>
    <w:p w14:paraId="592204A1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sz w:val="20"/>
        </w:rPr>
        <w:t xml:space="preserve">16.1. </w:t>
      </w:r>
      <w:r w:rsidRPr="003A3591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09187C31" w14:textId="77777777" w:rsidR="00966CE0" w:rsidRPr="003A3591" w:rsidRDefault="00966CE0">
      <w:pPr>
        <w:jc w:val="both"/>
        <w:rPr>
          <w:rFonts w:ascii="Verdana" w:hAnsi="Verdana" w:cs="Arial"/>
          <w:sz w:val="20"/>
          <w:lang w:eastAsia="zh-CN"/>
        </w:rPr>
      </w:pPr>
    </w:p>
    <w:p w14:paraId="0B612644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b/>
          <w:sz w:val="20"/>
        </w:rPr>
        <w:t>17. DECLARAÇÃO E JUSTIFICATIVA DA VIABILIDADE</w:t>
      </w:r>
    </w:p>
    <w:p w14:paraId="2905B69A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17.1. Neste sentido, a equipe de planejamento deste ETP e de acordo com a autoridade deste requerente, declara viável esta contratação, com base nos elementos apresentados neste documento.</w:t>
      </w:r>
    </w:p>
    <w:p w14:paraId="5B3AF8C0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17.2. Considerando a necessidade constante de contratação deste serviço para os eventos realizados, decidiu-se pelo registro de preços do serviço.</w:t>
      </w:r>
    </w:p>
    <w:p w14:paraId="0065D08B" w14:textId="77777777" w:rsidR="00966CE0" w:rsidRPr="003A3591" w:rsidRDefault="00966CE0">
      <w:pPr>
        <w:jc w:val="right"/>
        <w:rPr>
          <w:rFonts w:ascii="Verdana" w:hAnsi="Verdana" w:cs="Arial"/>
          <w:sz w:val="20"/>
        </w:rPr>
      </w:pPr>
    </w:p>
    <w:p w14:paraId="5CFE2276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 xml:space="preserve">18. ADEQUAÇÃO ORÇAMENTÁRIA </w:t>
      </w:r>
    </w:p>
    <w:p w14:paraId="1C7CEB07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7F512B74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sz w:val="20"/>
        </w:rPr>
        <w:t>FICHA - FONTE 00406-1500000000000 o valor de R$ 144.080,00 (cento e quarenta e quatro mil e oitenta reais).</w:t>
      </w:r>
    </w:p>
    <w:p w14:paraId="67FCFF05" w14:textId="77777777" w:rsidR="00966CE0" w:rsidRPr="003A3591" w:rsidRDefault="00966CE0">
      <w:pPr>
        <w:jc w:val="both"/>
        <w:rPr>
          <w:rFonts w:ascii="Verdana" w:hAnsi="Verdana" w:cs="Arial"/>
          <w:b/>
          <w:sz w:val="20"/>
          <w:u w:val="single"/>
        </w:rPr>
      </w:pPr>
    </w:p>
    <w:p w14:paraId="6FD042A6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/>
          <w:b/>
          <w:bCs/>
          <w:sz w:val="20"/>
        </w:rPr>
        <w:t>19.</w:t>
      </w:r>
      <w:r w:rsidRPr="003A3591">
        <w:rPr>
          <w:rFonts w:ascii="Verdana" w:hAnsi="Verdana"/>
          <w:sz w:val="20"/>
        </w:rPr>
        <w:t xml:space="preserve"> </w:t>
      </w:r>
      <w:r w:rsidRPr="003A3591">
        <w:rPr>
          <w:rFonts w:ascii="Verdana" w:hAnsi="Verdana" w:cs="Arial"/>
          <w:b/>
          <w:bCs/>
          <w:sz w:val="20"/>
        </w:rPr>
        <w:t>DOS RESPONSÁVEIS PELA ELABORAÇÃO DO TERMO DE REFERÊNCIA</w:t>
      </w:r>
    </w:p>
    <w:p w14:paraId="2399C05C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5C754C2E" w14:textId="77777777" w:rsidR="00966CE0" w:rsidRPr="003A3591" w:rsidRDefault="00966CE0">
      <w:pPr>
        <w:jc w:val="both"/>
        <w:rPr>
          <w:rFonts w:ascii="Verdana" w:hAnsi="Verdana" w:cs="Arial"/>
          <w:sz w:val="20"/>
        </w:rPr>
      </w:pPr>
    </w:p>
    <w:p w14:paraId="1AF87AD9" w14:textId="77777777" w:rsidR="00966CE0" w:rsidRPr="003A3591" w:rsidRDefault="00966CE0">
      <w:pPr>
        <w:jc w:val="both"/>
        <w:rPr>
          <w:rFonts w:ascii="Verdana" w:hAnsi="Verdana" w:cs="Arial"/>
          <w:sz w:val="20"/>
        </w:rPr>
      </w:pPr>
    </w:p>
    <w:p w14:paraId="498D8D28" w14:textId="77777777" w:rsidR="00966CE0" w:rsidRPr="003A3591" w:rsidRDefault="00966CE0">
      <w:pPr>
        <w:jc w:val="both"/>
        <w:rPr>
          <w:rFonts w:ascii="Verdana" w:hAnsi="Verdana" w:cs="Arial"/>
          <w:sz w:val="20"/>
        </w:rPr>
      </w:pPr>
    </w:p>
    <w:p w14:paraId="566D0575" w14:textId="77777777" w:rsidR="00966CE0" w:rsidRPr="003A3591" w:rsidRDefault="00966CE0">
      <w:pPr>
        <w:jc w:val="both"/>
        <w:rPr>
          <w:rFonts w:ascii="Verdana" w:hAnsi="Verdana" w:cs="Arial"/>
          <w:sz w:val="20"/>
        </w:rPr>
      </w:pPr>
    </w:p>
    <w:p w14:paraId="2F772FBF" w14:textId="77777777" w:rsidR="00966CE0" w:rsidRPr="003A3591" w:rsidRDefault="00000000">
      <w:pPr>
        <w:jc w:val="right"/>
        <w:rPr>
          <w:sz w:val="20"/>
        </w:rPr>
      </w:pPr>
      <w:r w:rsidRPr="003A3591">
        <w:rPr>
          <w:rFonts w:ascii="Verdana" w:hAnsi="Verdana"/>
          <w:sz w:val="20"/>
        </w:rPr>
        <w:t>São Gabriel da Palha, 05 de novembro de 2025.</w:t>
      </w:r>
    </w:p>
    <w:p w14:paraId="0A6F8EDA" w14:textId="77777777" w:rsidR="00966CE0" w:rsidRPr="003A3591" w:rsidRDefault="00966CE0">
      <w:pPr>
        <w:jc w:val="right"/>
        <w:rPr>
          <w:rFonts w:ascii="Verdana" w:hAnsi="Verdana"/>
          <w:sz w:val="20"/>
        </w:rPr>
      </w:pPr>
    </w:p>
    <w:p w14:paraId="74C7FA36" w14:textId="77777777" w:rsidR="00966CE0" w:rsidRPr="003A3591" w:rsidRDefault="00966CE0">
      <w:pPr>
        <w:jc w:val="both"/>
        <w:rPr>
          <w:rFonts w:ascii="Verdana" w:hAnsi="Verdana" w:cs="Arial"/>
          <w:b/>
          <w:bCs/>
          <w:sz w:val="20"/>
        </w:rPr>
      </w:pPr>
    </w:p>
    <w:p w14:paraId="36D6F296" w14:textId="77777777" w:rsidR="00966CE0" w:rsidRPr="003A3591" w:rsidRDefault="00966CE0">
      <w:pPr>
        <w:jc w:val="both"/>
        <w:rPr>
          <w:rFonts w:ascii="Verdana" w:hAnsi="Verdana" w:cs="Arial"/>
          <w:b/>
          <w:bCs/>
          <w:sz w:val="20"/>
        </w:rPr>
      </w:pPr>
    </w:p>
    <w:p w14:paraId="6F253FD4" w14:textId="77777777" w:rsidR="00966CE0" w:rsidRPr="003A3591" w:rsidRDefault="00966CE0">
      <w:pPr>
        <w:jc w:val="both"/>
        <w:rPr>
          <w:rFonts w:ascii="Verdana" w:hAnsi="Verdana" w:cs="Arial"/>
          <w:b/>
          <w:bCs/>
          <w:sz w:val="20"/>
        </w:rPr>
      </w:pPr>
    </w:p>
    <w:p w14:paraId="030E91F8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b/>
          <w:bCs/>
          <w:sz w:val="20"/>
        </w:rPr>
        <w:t>Elaborado por:</w:t>
      </w:r>
    </w:p>
    <w:p w14:paraId="61028493" w14:textId="77777777" w:rsidR="00966CE0" w:rsidRPr="003A3591" w:rsidRDefault="00966CE0">
      <w:pPr>
        <w:jc w:val="both"/>
        <w:rPr>
          <w:rFonts w:ascii="Verdana" w:hAnsi="Verdana" w:cs="Arial"/>
          <w:b/>
          <w:bCs/>
          <w:sz w:val="20"/>
        </w:rPr>
      </w:pPr>
    </w:p>
    <w:p w14:paraId="38A4DF0F" w14:textId="77777777" w:rsidR="00966CE0" w:rsidRPr="003A3591" w:rsidRDefault="00966CE0">
      <w:pPr>
        <w:jc w:val="both"/>
        <w:rPr>
          <w:rFonts w:ascii="Verdana" w:hAnsi="Verdana" w:cs="Arial"/>
          <w:b/>
          <w:bCs/>
          <w:sz w:val="20"/>
        </w:rPr>
      </w:pPr>
    </w:p>
    <w:p w14:paraId="280E2342" w14:textId="77777777" w:rsidR="00966CE0" w:rsidRPr="003A3591" w:rsidRDefault="00966CE0">
      <w:pPr>
        <w:jc w:val="both"/>
        <w:rPr>
          <w:rFonts w:ascii="Verdana" w:hAnsi="Verdana" w:cs="Arial"/>
          <w:b/>
          <w:bCs/>
          <w:sz w:val="20"/>
        </w:rPr>
      </w:pPr>
    </w:p>
    <w:p w14:paraId="416B6887" w14:textId="77777777" w:rsidR="00966CE0" w:rsidRPr="003A3591" w:rsidRDefault="00000000">
      <w:pPr>
        <w:rPr>
          <w:sz w:val="20"/>
        </w:rPr>
      </w:pPr>
      <w:r w:rsidRPr="003A3591">
        <w:rPr>
          <w:rFonts w:ascii="Verdana" w:hAnsi="Verdana"/>
          <w:sz w:val="20"/>
        </w:rPr>
        <w:t>RODOLFO ANTÔNIO DA SILVA NETO</w:t>
      </w:r>
    </w:p>
    <w:p w14:paraId="5095DCCE" w14:textId="77777777" w:rsidR="00966CE0" w:rsidRPr="003A3591" w:rsidRDefault="00000000">
      <w:pPr>
        <w:rPr>
          <w:sz w:val="20"/>
        </w:rPr>
      </w:pPr>
      <w:r w:rsidRPr="003A3591">
        <w:rPr>
          <w:rFonts w:ascii="Verdana" w:hAnsi="Verdana"/>
          <w:sz w:val="20"/>
        </w:rPr>
        <w:t>Agente de Serviços Técnicos – Portaria n° 9.965/2025</w:t>
      </w:r>
    </w:p>
    <w:p w14:paraId="2044BBE8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Mat. nº 000406</w:t>
      </w:r>
    </w:p>
    <w:p w14:paraId="07E96A6F" w14:textId="77777777" w:rsidR="00966CE0" w:rsidRPr="003A3591" w:rsidRDefault="00966CE0">
      <w:pPr>
        <w:jc w:val="both"/>
        <w:rPr>
          <w:rFonts w:ascii="Verdana" w:hAnsi="Verdana"/>
          <w:sz w:val="20"/>
        </w:rPr>
      </w:pPr>
    </w:p>
    <w:p w14:paraId="20A4CBD0" w14:textId="77777777" w:rsidR="00966CE0" w:rsidRPr="003A3591" w:rsidRDefault="00966CE0">
      <w:pPr>
        <w:jc w:val="both"/>
        <w:rPr>
          <w:rFonts w:ascii="Verdana" w:hAnsi="Verdana" w:cs="Arial"/>
          <w:sz w:val="20"/>
        </w:rPr>
      </w:pPr>
    </w:p>
    <w:p w14:paraId="6D2BB9D6" w14:textId="77777777" w:rsidR="00966CE0" w:rsidRPr="003A3591" w:rsidRDefault="00966CE0">
      <w:pPr>
        <w:jc w:val="both"/>
        <w:rPr>
          <w:rFonts w:ascii="Verdana" w:hAnsi="Verdana" w:cs="Arial"/>
          <w:sz w:val="20"/>
        </w:rPr>
      </w:pPr>
    </w:p>
    <w:p w14:paraId="41852753" w14:textId="77777777" w:rsidR="00966CE0" w:rsidRPr="003A3591" w:rsidRDefault="00966CE0">
      <w:pPr>
        <w:jc w:val="both"/>
        <w:rPr>
          <w:rFonts w:ascii="Verdana" w:hAnsi="Verdana" w:cs="Arial"/>
          <w:sz w:val="20"/>
        </w:rPr>
      </w:pPr>
    </w:p>
    <w:p w14:paraId="2C427A3D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RUTH BARBARA DA SILWA NASCIMENTO</w:t>
      </w:r>
    </w:p>
    <w:p w14:paraId="0D583CE5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Agente de Serviços Técnicos - Decreto n° 4.816/2025.</w:t>
      </w:r>
    </w:p>
    <w:p w14:paraId="0D24E2A7" w14:textId="77777777" w:rsidR="00966CE0" w:rsidRPr="003A3591" w:rsidRDefault="00000000">
      <w:pPr>
        <w:jc w:val="both"/>
        <w:rPr>
          <w:sz w:val="20"/>
        </w:rPr>
      </w:pPr>
      <w:r w:rsidRPr="003A3591">
        <w:rPr>
          <w:rFonts w:ascii="Verdana" w:hAnsi="Verdana" w:cs="Arial"/>
          <w:sz w:val="20"/>
        </w:rPr>
        <w:t>Mat. nº 002983</w:t>
      </w:r>
      <w:bookmarkStart w:id="0" w:name="art122%252525252525252525252525252525252"/>
      <w:bookmarkStart w:id="1" w:name="art122%252525252525252525252525252525251"/>
      <w:bookmarkStart w:id="2" w:name="art122%252525252525252525252525252525253"/>
      <w:bookmarkStart w:id="3" w:name="art122%252525252525252525252525252525254"/>
      <w:bookmarkStart w:id="4" w:name="art122%252525252525252525252525252525255"/>
      <w:bookmarkStart w:id="5" w:name="art122%252525252525252525252525252525256"/>
      <w:bookmarkEnd w:id="0"/>
      <w:bookmarkEnd w:id="1"/>
      <w:bookmarkEnd w:id="2"/>
      <w:bookmarkEnd w:id="3"/>
      <w:bookmarkEnd w:id="4"/>
      <w:bookmarkEnd w:id="5"/>
    </w:p>
    <w:p w14:paraId="5B17E2C1" w14:textId="77777777" w:rsidR="00966CE0" w:rsidRPr="003A3591" w:rsidRDefault="00966CE0">
      <w:pPr>
        <w:jc w:val="center"/>
        <w:rPr>
          <w:rFonts w:ascii="Verdana" w:hAnsi="Verdana"/>
          <w:sz w:val="20"/>
        </w:rPr>
      </w:pPr>
    </w:p>
    <w:sectPr w:rsidR="00966CE0" w:rsidRPr="003A359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41F3A" w14:textId="77777777" w:rsidR="00F34624" w:rsidRDefault="00F34624">
      <w:r>
        <w:separator/>
      </w:r>
    </w:p>
  </w:endnote>
  <w:endnote w:type="continuationSeparator" w:id="0">
    <w:p w14:paraId="2B575776" w14:textId="77777777" w:rsidR="00F34624" w:rsidRDefault="00F3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98AEE" w14:textId="77777777" w:rsidR="00966CE0" w:rsidRDefault="00966CE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02211" w14:textId="77777777" w:rsidR="00966CE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527E3D5" w14:textId="77777777" w:rsidR="00966CE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DCB22" w14:textId="77777777" w:rsidR="00966CE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BF6A73A" w14:textId="77777777" w:rsidR="00966CE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B105A" w14:textId="77777777" w:rsidR="00F34624" w:rsidRDefault="00F34624">
      <w:r>
        <w:separator/>
      </w:r>
    </w:p>
  </w:footnote>
  <w:footnote w:type="continuationSeparator" w:id="0">
    <w:p w14:paraId="47D7E932" w14:textId="77777777" w:rsidR="00F34624" w:rsidRDefault="00F34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7503E" w14:textId="77777777" w:rsidR="00966CE0" w:rsidRDefault="00966C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20DC" w14:textId="77777777" w:rsidR="00966CE0" w:rsidRDefault="00966CE0">
    <w:pPr>
      <w:rPr>
        <w:rFonts w:ascii="Verdana" w:hAnsi="Verdana"/>
        <w:sz w:val="26"/>
        <w:szCs w:val="26"/>
      </w:rPr>
    </w:pPr>
  </w:p>
  <w:p w14:paraId="708E61F3" w14:textId="77777777" w:rsidR="00966CE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2D2A4E97" wp14:editId="4B15CAB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5092CD" w14:textId="77777777" w:rsidR="00966CE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B1C8F20" w14:textId="77777777" w:rsidR="00966CE0" w:rsidRDefault="00966CE0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5DBA0" w14:textId="77777777" w:rsidR="00966CE0" w:rsidRDefault="00966CE0">
    <w:pPr>
      <w:rPr>
        <w:rFonts w:ascii="Verdana" w:hAnsi="Verdana"/>
        <w:sz w:val="26"/>
        <w:szCs w:val="26"/>
      </w:rPr>
    </w:pPr>
  </w:p>
  <w:p w14:paraId="5807467D" w14:textId="77777777" w:rsidR="00966CE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1E0E18AF" wp14:editId="1DD5BB6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28208C" w14:textId="77777777" w:rsidR="00966CE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0756D5B" w14:textId="77777777" w:rsidR="00966CE0" w:rsidRDefault="00966CE0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E601B"/>
    <w:multiLevelType w:val="multilevel"/>
    <w:tmpl w:val="77403D5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6D9957BF"/>
    <w:multiLevelType w:val="multilevel"/>
    <w:tmpl w:val="F53EF2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55420671">
    <w:abstractNumId w:val="0"/>
  </w:num>
  <w:num w:numId="2" w16cid:durableId="1265648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CE0"/>
    <w:rsid w:val="003A3591"/>
    <w:rsid w:val="00966CE0"/>
    <w:rsid w:val="00A41D25"/>
    <w:rsid w:val="00F3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80080"/>
  <w15:docId w15:val="{9BFA3A80-8AC2-4FBA-B500-4CC87874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10</Pages>
  <Words>4785</Words>
  <Characters>25841</Characters>
  <Application>Microsoft Office Word</Application>
  <DocSecurity>0</DocSecurity>
  <Lines>215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156</cp:revision>
  <cp:lastPrinted>2025-11-11T14:11:00Z</cp:lastPrinted>
  <dcterms:created xsi:type="dcterms:W3CDTF">2025-11-13T18:01:00Z</dcterms:created>
  <dcterms:modified xsi:type="dcterms:W3CDTF">2025-11-13T18:39:00Z</dcterms:modified>
  <dc:language>pt-BR</dc:language>
</cp:coreProperties>
</file>